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25"/>
        <w:gridCol w:w="4300"/>
        <w:gridCol w:w="1423"/>
        <w:gridCol w:w="4526"/>
      </w:tblGrid>
      <w:tr w:rsidR="00F11D4B" w:rsidRPr="00C84D94" w14:paraId="5BE47805" w14:textId="77777777" w:rsidTr="000A6F75">
        <w:trPr>
          <w:trHeight w:val="555"/>
        </w:trPr>
        <w:tc>
          <w:tcPr>
            <w:tcW w:w="3106" w:type="dxa"/>
          </w:tcPr>
          <w:p w14:paraId="20207CA8" w14:textId="77777777" w:rsidR="00CD69CD" w:rsidRPr="00C84D94" w:rsidRDefault="00CD69CD" w:rsidP="5942D8E3">
            <w:pPr>
              <w:jc w:val="center"/>
              <w:rPr>
                <w:rFonts w:ascii="Century Gothic" w:eastAsia="Century Gothic" w:hAnsi="Century Gothic" w:cs="Century Gothic"/>
                <w:b/>
                <w:bCs/>
                <w:sz w:val="20"/>
                <w:szCs w:val="20"/>
                <w:u w:val="single"/>
              </w:rPr>
            </w:pPr>
            <w:r w:rsidRPr="5942D8E3">
              <w:rPr>
                <w:rFonts w:ascii="Century Gothic" w:eastAsia="Century Gothic" w:hAnsi="Century Gothic" w:cs="Century Gothic"/>
                <w:b/>
                <w:bCs/>
                <w:sz w:val="20"/>
                <w:szCs w:val="20"/>
                <w:u w:val="single"/>
              </w:rPr>
              <w:t>Maths</w:t>
            </w:r>
          </w:p>
        </w:tc>
        <w:tc>
          <w:tcPr>
            <w:tcW w:w="2453" w:type="dxa"/>
          </w:tcPr>
          <w:p w14:paraId="195B0F34" w14:textId="77777777" w:rsidR="00CD69CD" w:rsidRPr="00C84D94" w:rsidRDefault="00CD69CD" w:rsidP="5942D8E3">
            <w:pPr>
              <w:jc w:val="center"/>
              <w:rPr>
                <w:rFonts w:ascii="Century Gothic" w:eastAsia="Century Gothic" w:hAnsi="Century Gothic" w:cs="Century Gothic"/>
                <w:sz w:val="20"/>
                <w:szCs w:val="20"/>
              </w:rPr>
            </w:pPr>
            <w:r w:rsidRPr="5942D8E3">
              <w:rPr>
                <w:rFonts w:ascii="Century Gothic" w:eastAsia="Century Gothic" w:hAnsi="Century Gothic" w:cs="Century Gothic"/>
                <w:b/>
                <w:bCs/>
                <w:sz w:val="20"/>
                <w:szCs w:val="20"/>
                <w:u w:val="single"/>
              </w:rPr>
              <w:t>English</w:t>
            </w:r>
          </w:p>
        </w:tc>
        <w:tc>
          <w:tcPr>
            <w:tcW w:w="2478" w:type="dxa"/>
          </w:tcPr>
          <w:p w14:paraId="5562ED05" w14:textId="77777777" w:rsidR="00CD69CD" w:rsidRPr="00C84D94" w:rsidRDefault="00CD69CD" w:rsidP="5942D8E3">
            <w:pPr>
              <w:jc w:val="center"/>
              <w:rPr>
                <w:rFonts w:ascii="Century Gothic" w:eastAsia="Century Gothic" w:hAnsi="Century Gothic" w:cs="Century Gothic"/>
                <w:b/>
                <w:bCs/>
                <w:sz w:val="20"/>
                <w:szCs w:val="20"/>
                <w:u w:val="single"/>
              </w:rPr>
            </w:pPr>
            <w:r w:rsidRPr="5942D8E3">
              <w:rPr>
                <w:rFonts w:ascii="Century Gothic" w:eastAsia="Century Gothic" w:hAnsi="Century Gothic" w:cs="Century Gothic"/>
                <w:b/>
                <w:bCs/>
                <w:sz w:val="20"/>
                <w:szCs w:val="20"/>
                <w:u w:val="single"/>
              </w:rPr>
              <w:t>Reading</w:t>
            </w:r>
          </w:p>
        </w:tc>
        <w:tc>
          <w:tcPr>
            <w:tcW w:w="6137" w:type="dxa"/>
          </w:tcPr>
          <w:p w14:paraId="4F2BBC52" w14:textId="77777777" w:rsidR="00CD69CD" w:rsidRPr="00C84D94" w:rsidRDefault="00CD69CD" w:rsidP="5942D8E3">
            <w:pPr>
              <w:jc w:val="center"/>
              <w:rPr>
                <w:rFonts w:ascii="Century Gothic" w:eastAsia="Century Gothic" w:hAnsi="Century Gothic" w:cs="Century Gothic"/>
                <w:b/>
                <w:bCs/>
                <w:sz w:val="20"/>
                <w:szCs w:val="20"/>
                <w:u w:val="single"/>
              </w:rPr>
            </w:pPr>
            <w:r w:rsidRPr="5942D8E3">
              <w:rPr>
                <w:rFonts w:ascii="Century Gothic" w:eastAsia="Century Gothic" w:hAnsi="Century Gothic" w:cs="Century Gothic"/>
                <w:b/>
                <w:bCs/>
                <w:sz w:val="20"/>
                <w:szCs w:val="20"/>
                <w:u w:val="single"/>
              </w:rPr>
              <w:t>Topic/Science</w:t>
            </w:r>
          </w:p>
        </w:tc>
      </w:tr>
      <w:tr w:rsidR="00F11D4B" w:rsidRPr="00C84D94" w14:paraId="1661D4AC" w14:textId="77777777" w:rsidTr="000A6F75">
        <w:trPr>
          <w:trHeight w:val="847"/>
        </w:trPr>
        <w:tc>
          <w:tcPr>
            <w:tcW w:w="3106" w:type="dxa"/>
          </w:tcPr>
          <w:p w14:paraId="66DD36AC" w14:textId="77777777" w:rsidR="00A858A4" w:rsidRPr="00C84D94" w:rsidRDefault="00CD69CD" w:rsidP="5942D8E3">
            <w:pPr>
              <w:rPr>
                <w:rFonts w:ascii="Century Gothic" w:eastAsia="Century Gothic" w:hAnsi="Century Gothic" w:cs="Century Gothic"/>
                <w:b/>
                <w:bCs/>
                <w:sz w:val="20"/>
                <w:szCs w:val="20"/>
              </w:rPr>
            </w:pPr>
            <w:r w:rsidRPr="5942D8E3">
              <w:rPr>
                <w:rFonts w:ascii="Century Gothic" w:eastAsia="Century Gothic" w:hAnsi="Century Gothic" w:cs="Century Gothic"/>
                <w:b/>
                <w:bCs/>
                <w:sz w:val="20"/>
                <w:szCs w:val="20"/>
              </w:rPr>
              <w:t>Weekly Focus:</w:t>
            </w:r>
          </w:p>
          <w:p w14:paraId="7E83F4CF" w14:textId="7A09EEAE" w:rsidR="00A858A4" w:rsidRPr="00C84D94" w:rsidRDefault="00C0263F" w:rsidP="5942D8E3">
            <w:pPr>
              <w:rPr>
                <w:rFonts w:ascii="Century Gothic" w:eastAsia="Century Gothic" w:hAnsi="Century Gothic" w:cs="Century Gothic"/>
                <w:sz w:val="20"/>
                <w:szCs w:val="20"/>
              </w:rPr>
            </w:pPr>
            <w:r>
              <w:rPr>
                <w:rFonts w:ascii="Century Gothic" w:eastAsia="Century Gothic" w:hAnsi="Century Gothic" w:cs="Century Gothic"/>
                <w:b/>
                <w:bCs/>
                <w:sz w:val="20"/>
                <w:szCs w:val="20"/>
              </w:rPr>
              <w:t>Year 1</w:t>
            </w:r>
            <w:r w:rsidR="007D6BF2" w:rsidRPr="5942D8E3">
              <w:rPr>
                <w:rFonts w:ascii="Century Gothic" w:eastAsia="Century Gothic" w:hAnsi="Century Gothic" w:cs="Century Gothic"/>
                <w:b/>
                <w:bCs/>
                <w:sz w:val="20"/>
                <w:szCs w:val="20"/>
              </w:rPr>
              <w:t xml:space="preserve">: </w:t>
            </w:r>
            <w:r w:rsidR="005D7869">
              <w:rPr>
                <w:rFonts w:ascii="Century Gothic" w:eastAsia="Century Gothic" w:hAnsi="Century Gothic" w:cs="Century Gothic"/>
                <w:b/>
                <w:bCs/>
                <w:sz w:val="20"/>
                <w:szCs w:val="20"/>
              </w:rPr>
              <w:t>Place Value</w:t>
            </w:r>
          </w:p>
          <w:p w14:paraId="51BB7177" w14:textId="4D3D010E" w:rsidR="00CD69CD" w:rsidRPr="00C84D94" w:rsidRDefault="00C0263F" w:rsidP="005D7869">
            <w:pPr>
              <w:rPr>
                <w:rFonts w:ascii="Century Gothic" w:eastAsia="Century Gothic" w:hAnsi="Century Gothic" w:cs="Century Gothic"/>
                <w:sz w:val="20"/>
                <w:szCs w:val="20"/>
              </w:rPr>
            </w:pPr>
            <w:r>
              <w:rPr>
                <w:rFonts w:ascii="Century Gothic" w:eastAsia="Century Gothic" w:hAnsi="Century Gothic" w:cs="Century Gothic"/>
                <w:b/>
                <w:bCs/>
                <w:sz w:val="20"/>
                <w:szCs w:val="20"/>
              </w:rPr>
              <w:t>Year 2</w:t>
            </w:r>
            <w:r w:rsidR="007D6BF2" w:rsidRPr="5942D8E3">
              <w:rPr>
                <w:rFonts w:ascii="Century Gothic" w:eastAsia="Century Gothic" w:hAnsi="Century Gothic" w:cs="Century Gothic"/>
                <w:b/>
                <w:bCs/>
                <w:sz w:val="20"/>
                <w:szCs w:val="20"/>
              </w:rPr>
              <w:t xml:space="preserve">: </w:t>
            </w:r>
            <w:r w:rsidR="005D7869">
              <w:rPr>
                <w:rFonts w:ascii="Century Gothic" w:eastAsia="Century Gothic" w:hAnsi="Century Gothic" w:cs="Century Gothic"/>
                <w:b/>
                <w:bCs/>
                <w:sz w:val="20"/>
                <w:szCs w:val="20"/>
              </w:rPr>
              <w:t>Place Value</w:t>
            </w:r>
          </w:p>
        </w:tc>
        <w:tc>
          <w:tcPr>
            <w:tcW w:w="2453" w:type="dxa"/>
          </w:tcPr>
          <w:p w14:paraId="1EFCCE94" w14:textId="7CCCBA01" w:rsidR="00CD69CD" w:rsidRPr="00C84D94" w:rsidRDefault="00CD69CD" w:rsidP="5942D8E3">
            <w:pPr>
              <w:rPr>
                <w:rFonts w:ascii="Century Gothic" w:eastAsia="Century Gothic" w:hAnsi="Century Gothic" w:cs="Century Gothic"/>
                <w:b/>
                <w:bCs/>
                <w:sz w:val="20"/>
                <w:szCs w:val="20"/>
              </w:rPr>
            </w:pPr>
            <w:r w:rsidRPr="5942D8E3">
              <w:rPr>
                <w:rFonts w:ascii="Century Gothic" w:eastAsia="Century Gothic" w:hAnsi="Century Gothic" w:cs="Century Gothic"/>
                <w:b/>
                <w:bCs/>
                <w:sz w:val="20"/>
                <w:szCs w:val="20"/>
              </w:rPr>
              <w:t xml:space="preserve">Weekly Focus: </w:t>
            </w:r>
          </w:p>
          <w:p w14:paraId="4BE998B0" w14:textId="77777777" w:rsidR="00CD69CD" w:rsidRDefault="00055723" w:rsidP="0040739C">
            <w:pPr>
              <w:rPr>
                <w:rFonts w:ascii="Century Gothic" w:eastAsia="Century Gothic" w:hAnsi="Century Gothic" w:cs="Century Gothic"/>
                <w:sz w:val="20"/>
                <w:szCs w:val="20"/>
              </w:rPr>
            </w:pPr>
            <w:r>
              <w:rPr>
                <w:rFonts w:ascii="Century Gothic" w:eastAsia="Century Gothic" w:hAnsi="Century Gothic" w:cs="Century Gothic"/>
                <w:sz w:val="20"/>
                <w:szCs w:val="20"/>
              </w:rPr>
              <w:t>Narrative</w:t>
            </w:r>
          </w:p>
          <w:p w14:paraId="527BAC00" w14:textId="450773DE" w:rsidR="00055723" w:rsidRPr="00C84D94" w:rsidRDefault="00055723" w:rsidP="0040739C">
            <w:pPr>
              <w:rPr>
                <w:rFonts w:ascii="Century Gothic" w:eastAsia="Century Gothic" w:hAnsi="Century Gothic" w:cs="Century Gothic"/>
                <w:sz w:val="20"/>
                <w:szCs w:val="20"/>
              </w:rPr>
            </w:pPr>
            <w:r>
              <w:rPr>
                <w:rFonts w:ascii="Century Gothic" w:eastAsia="Century Gothic" w:hAnsi="Century Gothic" w:cs="Century Gothic"/>
                <w:sz w:val="20"/>
                <w:szCs w:val="20"/>
              </w:rPr>
              <w:t>The Magic Toothbrush</w:t>
            </w:r>
          </w:p>
        </w:tc>
        <w:tc>
          <w:tcPr>
            <w:tcW w:w="2478" w:type="dxa"/>
          </w:tcPr>
          <w:p w14:paraId="6D825A08" w14:textId="77777777" w:rsidR="00CD69CD" w:rsidRPr="00C84D94" w:rsidRDefault="00CD69CD" w:rsidP="5942D8E3">
            <w:pPr>
              <w:rPr>
                <w:rFonts w:ascii="Century Gothic" w:eastAsia="Century Gothic" w:hAnsi="Century Gothic" w:cs="Century Gothic"/>
                <w:b/>
                <w:bCs/>
                <w:sz w:val="20"/>
                <w:szCs w:val="20"/>
              </w:rPr>
            </w:pPr>
            <w:r w:rsidRPr="5942D8E3">
              <w:rPr>
                <w:rFonts w:ascii="Century Gothic" w:eastAsia="Century Gothic" w:hAnsi="Century Gothic" w:cs="Century Gothic"/>
                <w:b/>
                <w:bCs/>
                <w:sz w:val="20"/>
                <w:szCs w:val="20"/>
              </w:rPr>
              <w:t xml:space="preserve">Text/s: </w:t>
            </w:r>
          </w:p>
          <w:p w14:paraId="3CC4E389" w14:textId="4C755278" w:rsidR="00CD69CD" w:rsidRPr="00C84D94" w:rsidRDefault="00055723" w:rsidP="008F6743">
            <w:pPr>
              <w:rPr>
                <w:rFonts w:ascii="Century Gothic" w:eastAsia="Century Gothic" w:hAnsi="Century Gothic" w:cs="Century Gothic"/>
                <w:sz w:val="20"/>
                <w:szCs w:val="20"/>
              </w:rPr>
            </w:pPr>
            <w:r>
              <w:rPr>
                <w:rFonts w:ascii="Century Gothic" w:eastAsia="Century Gothic" w:hAnsi="Century Gothic" w:cs="Century Gothic"/>
                <w:sz w:val="20"/>
                <w:szCs w:val="20"/>
              </w:rPr>
              <w:t>Various</w:t>
            </w:r>
          </w:p>
        </w:tc>
        <w:tc>
          <w:tcPr>
            <w:tcW w:w="6137" w:type="dxa"/>
          </w:tcPr>
          <w:p w14:paraId="26F6DD57" w14:textId="20D13E8A" w:rsidR="005D7869" w:rsidRDefault="00CD69CD" w:rsidP="005D7869">
            <w:pPr>
              <w:rPr>
                <w:rFonts w:ascii="Century Gothic" w:eastAsia="Century Gothic" w:hAnsi="Century Gothic" w:cs="Century Gothic"/>
                <w:sz w:val="20"/>
                <w:szCs w:val="20"/>
              </w:rPr>
            </w:pPr>
            <w:r w:rsidRPr="5942D8E3">
              <w:rPr>
                <w:rFonts w:ascii="Century Gothic" w:eastAsia="Century Gothic" w:hAnsi="Century Gothic" w:cs="Century Gothic"/>
                <w:b/>
                <w:bCs/>
                <w:sz w:val="20"/>
                <w:szCs w:val="20"/>
              </w:rPr>
              <w:t>Topic Unit:</w:t>
            </w:r>
            <w:r w:rsidR="002A75F8" w:rsidRPr="5942D8E3">
              <w:rPr>
                <w:rFonts w:ascii="Century Gothic" w:eastAsia="Century Gothic" w:hAnsi="Century Gothic" w:cs="Century Gothic"/>
                <w:sz w:val="20"/>
                <w:szCs w:val="20"/>
              </w:rPr>
              <w:t xml:space="preserve"> </w:t>
            </w:r>
            <w:r w:rsidR="00C0263F">
              <w:rPr>
                <w:rFonts w:ascii="Century Gothic" w:eastAsia="Century Gothic" w:hAnsi="Century Gothic" w:cs="Century Gothic"/>
                <w:sz w:val="20"/>
                <w:szCs w:val="20"/>
              </w:rPr>
              <w:t>Paddington in Peru</w:t>
            </w:r>
          </w:p>
          <w:p w14:paraId="059E9553" w14:textId="77777777" w:rsidR="005D7869" w:rsidRDefault="005D7869" w:rsidP="005D7869">
            <w:pPr>
              <w:rPr>
                <w:rFonts w:ascii="Century Gothic" w:eastAsia="Century Gothic" w:hAnsi="Century Gothic" w:cs="Century Gothic"/>
                <w:sz w:val="20"/>
                <w:szCs w:val="20"/>
              </w:rPr>
            </w:pPr>
          </w:p>
          <w:p w14:paraId="59B52BE5" w14:textId="51DF8B1F" w:rsidR="00317C6C" w:rsidRPr="00C84D94" w:rsidRDefault="00CD69CD" w:rsidP="005D7869">
            <w:pPr>
              <w:rPr>
                <w:rFonts w:ascii="Century Gothic" w:eastAsia="Century Gothic" w:hAnsi="Century Gothic" w:cs="Century Gothic"/>
                <w:sz w:val="20"/>
                <w:szCs w:val="20"/>
              </w:rPr>
            </w:pPr>
            <w:r w:rsidRPr="5942D8E3">
              <w:rPr>
                <w:rFonts w:ascii="Century Gothic" w:eastAsia="Century Gothic" w:hAnsi="Century Gothic" w:cs="Century Gothic"/>
                <w:b/>
                <w:bCs/>
                <w:sz w:val="20"/>
                <w:szCs w:val="20"/>
              </w:rPr>
              <w:t xml:space="preserve">Science Unit: </w:t>
            </w:r>
            <w:r w:rsidR="00C0263F">
              <w:rPr>
                <w:rFonts w:ascii="Century Gothic" w:eastAsia="Century Gothic" w:hAnsi="Century Gothic" w:cs="Century Gothic"/>
                <w:bCs/>
                <w:sz w:val="20"/>
                <w:szCs w:val="20"/>
              </w:rPr>
              <w:t>Seasons and Materials</w:t>
            </w:r>
          </w:p>
        </w:tc>
      </w:tr>
      <w:tr w:rsidR="00F11D4B" w:rsidRPr="00C84D94" w14:paraId="23A20714" w14:textId="77777777" w:rsidTr="000A6F75">
        <w:tc>
          <w:tcPr>
            <w:tcW w:w="3106" w:type="dxa"/>
            <w:shd w:val="clear" w:color="auto" w:fill="auto"/>
          </w:tcPr>
          <w:p w14:paraId="5A0F689F" w14:textId="5B9382A2" w:rsidR="00225969" w:rsidRDefault="005D7869" w:rsidP="0051430E">
            <w:pPr>
              <w:rPr>
                <w:rFonts w:ascii="Century Gothic" w:eastAsia="Century Gothic" w:hAnsi="Century Gothic" w:cs="Century Gothic"/>
                <w:sz w:val="20"/>
                <w:szCs w:val="20"/>
              </w:rPr>
            </w:pPr>
            <w:r>
              <w:rPr>
                <w:rFonts w:ascii="Century Gothic" w:eastAsia="Century Gothic" w:hAnsi="Century Gothic" w:cs="Century Gothic"/>
                <w:sz w:val="20"/>
                <w:szCs w:val="20"/>
              </w:rPr>
              <w:t>Monday:</w:t>
            </w:r>
          </w:p>
          <w:p w14:paraId="7466E1B2" w14:textId="79AA7207" w:rsidR="000A6F75" w:rsidRDefault="00055723" w:rsidP="00C0263F">
            <w:pPr>
              <w:rPr>
                <w:rFonts w:ascii="Century Gothic" w:eastAsia="Century Gothic" w:hAnsi="Century Gothic" w:cs="Century Gothic"/>
                <w:bCs/>
                <w:sz w:val="20"/>
                <w:szCs w:val="20"/>
              </w:rPr>
            </w:pPr>
            <w:r>
              <w:rPr>
                <w:rFonts w:ascii="Century Gothic" w:eastAsia="Century Gothic" w:hAnsi="Century Gothic" w:cs="Century Gothic"/>
                <w:bCs/>
                <w:sz w:val="20"/>
                <w:szCs w:val="20"/>
              </w:rPr>
              <w:t>Year 1</w:t>
            </w:r>
          </w:p>
          <w:p w14:paraId="4B78DA16" w14:textId="77777777" w:rsidR="00055723" w:rsidRDefault="00055723" w:rsidP="00055723">
            <w:pPr>
              <w:rPr>
                <w:rStyle w:val="Hyperlink"/>
              </w:rPr>
            </w:pPr>
            <w:hyperlink r:id="rId9" w:history="1">
              <w:r w:rsidRPr="009429C3">
                <w:rPr>
                  <w:rStyle w:val="Hyperlink"/>
                </w:rPr>
                <w:t>https://resources.whiterosemaths.com/wp-content/uploads/2019/07/Y1-Autumn-Block-1-WO1-Sort-objects-2019-1.pdf</w:t>
              </w:r>
            </w:hyperlink>
          </w:p>
          <w:p w14:paraId="45E4FC42" w14:textId="77777777" w:rsidR="00055723" w:rsidRDefault="00055723" w:rsidP="00055723"/>
          <w:p w14:paraId="76536DDB" w14:textId="77777777" w:rsidR="00055723" w:rsidRDefault="00055723" w:rsidP="00055723">
            <w:hyperlink r:id="rId10" w:history="1">
              <w:r w:rsidRPr="009429C3">
                <w:rPr>
                  <w:rStyle w:val="Hyperlink"/>
                </w:rPr>
                <w:t>https://vimeo.com/451798412</w:t>
              </w:r>
            </w:hyperlink>
          </w:p>
          <w:p w14:paraId="1AE55FF8" w14:textId="77777777" w:rsidR="00055723" w:rsidRDefault="00055723" w:rsidP="00C0263F">
            <w:pPr>
              <w:rPr>
                <w:rFonts w:ascii="Century Gothic" w:eastAsia="Century Gothic" w:hAnsi="Century Gothic" w:cs="Century Gothic"/>
                <w:bCs/>
                <w:sz w:val="20"/>
                <w:szCs w:val="20"/>
              </w:rPr>
            </w:pPr>
          </w:p>
          <w:p w14:paraId="6C9F7672" w14:textId="77777777" w:rsidR="00055723" w:rsidRDefault="00055723" w:rsidP="00C0263F">
            <w:pPr>
              <w:rPr>
                <w:rFonts w:ascii="Century Gothic" w:eastAsia="Century Gothic" w:hAnsi="Century Gothic" w:cs="Century Gothic"/>
                <w:bCs/>
                <w:sz w:val="20"/>
                <w:szCs w:val="20"/>
              </w:rPr>
            </w:pPr>
            <w:r>
              <w:rPr>
                <w:rFonts w:ascii="Century Gothic" w:eastAsia="Century Gothic" w:hAnsi="Century Gothic" w:cs="Century Gothic"/>
                <w:bCs/>
                <w:sz w:val="20"/>
                <w:szCs w:val="20"/>
              </w:rPr>
              <w:t>Year 2</w:t>
            </w:r>
          </w:p>
          <w:p w14:paraId="172DC621" w14:textId="77777777" w:rsidR="00055723" w:rsidRDefault="00055723" w:rsidP="00055723">
            <w:pPr>
              <w:rPr>
                <w:rStyle w:val="Hyperlink"/>
              </w:rPr>
            </w:pPr>
            <w:hyperlink r:id="rId11" w:history="1">
              <w:r w:rsidRPr="009429C3">
                <w:rPr>
                  <w:rStyle w:val="Hyperlink"/>
                </w:rPr>
                <w:t>https://vimeo.com/453417031</w:t>
              </w:r>
            </w:hyperlink>
          </w:p>
          <w:p w14:paraId="7CAE4671" w14:textId="77777777" w:rsidR="00055723" w:rsidRDefault="00055723" w:rsidP="00055723"/>
          <w:p w14:paraId="52168B25" w14:textId="77777777" w:rsidR="00055723" w:rsidRDefault="00055723" w:rsidP="00055723">
            <w:hyperlink r:id="rId12" w:history="1">
              <w:r w:rsidRPr="009429C3">
                <w:rPr>
                  <w:rStyle w:val="Hyperlink"/>
                </w:rPr>
                <w:t>https://vimeo.com/453417031</w:t>
              </w:r>
            </w:hyperlink>
          </w:p>
          <w:p w14:paraId="3C510AE6" w14:textId="1CDBD2AF" w:rsidR="00055723" w:rsidRPr="000A6F75" w:rsidRDefault="00055723" w:rsidP="00C0263F">
            <w:pPr>
              <w:rPr>
                <w:rFonts w:ascii="Century Gothic" w:eastAsia="Century Gothic" w:hAnsi="Century Gothic" w:cs="Century Gothic"/>
                <w:bCs/>
                <w:sz w:val="20"/>
                <w:szCs w:val="20"/>
              </w:rPr>
            </w:pPr>
          </w:p>
        </w:tc>
        <w:tc>
          <w:tcPr>
            <w:tcW w:w="2453" w:type="dxa"/>
            <w:shd w:val="clear" w:color="auto" w:fill="auto"/>
          </w:tcPr>
          <w:p w14:paraId="78AD02C9" w14:textId="77777777" w:rsidR="000A6F75" w:rsidRDefault="005D7869" w:rsidP="008F6743">
            <w:pPr>
              <w:rPr>
                <w:rFonts w:ascii="Century Gothic" w:eastAsia="Century Gothic" w:hAnsi="Century Gothic" w:cs="Century Gothic"/>
                <w:sz w:val="20"/>
                <w:szCs w:val="20"/>
              </w:rPr>
            </w:pPr>
            <w:r>
              <w:rPr>
                <w:rFonts w:ascii="Century Gothic" w:eastAsia="Century Gothic" w:hAnsi="Century Gothic" w:cs="Century Gothic"/>
                <w:sz w:val="20"/>
                <w:szCs w:val="20"/>
              </w:rPr>
              <w:t>Monday:</w:t>
            </w:r>
            <w:r w:rsidR="000A6F75">
              <w:rPr>
                <w:rFonts w:ascii="Century Gothic" w:eastAsia="Century Gothic" w:hAnsi="Century Gothic" w:cs="Century Gothic"/>
                <w:sz w:val="20"/>
                <w:szCs w:val="20"/>
              </w:rPr>
              <w:t xml:space="preserve"> </w:t>
            </w:r>
          </w:p>
          <w:p w14:paraId="49F4DE85" w14:textId="69373911" w:rsidR="00CD69CD" w:rsidRDefault="00055723" w:rsidP="000A6F75">
            <w:pPr>
              <w:rPr>
                <w:rFonts w:ascii="Century Gothic" w:eastAsia="Century Gothic" w:hAnsi="Century Gothic" w:cs="Century Gothic"/>
                <w:sz w:val="20"/>
                <w:szCs w:val="20"/>
              </w:rPr>
            </w:pPr>
            <w:r>
              <w:rPr>
                <w:rFonts w:ascii="Century Gothic" w:eastAsia="Century Gothic" w:hAnsi="Century Gothic" w:cs="Century Gothic"/>
                <w:sz w:val="20"/>
                <w:szCs w:val="20"/>
              </w:rPr>
              <w:t>Please follow the link</w:t>
            </w:r>
            <w:r w:rsidR="00E23319">
              <w:rPr>
                <w:rFonts w:ascii="Century Gothic" w:eastAsia="Century Gothic" w:hAnsi="Century Gothic" w:cs="Century Gothic"/>
                <w:sz w:val="20"/>
                <w:szCs w:val="20"/>
              </w:rPr>
              <w:t>s</w:t>
            </w:r>
            <w:r>
              <w:rPr>
                <w:rFonts w:ascii="Century Gothic" w:eastAsia="Century Gothic" w:hAnsi="Century Gothic" w:cs="Century Gothic"/>
                <w:sz w:val="20"/>
                <w:szCs w:val="20"/>
              </w:rPr>
              <w:t xml:space="preserve"> and watch the</w:t>
            </w:r>
            <w:r w:rsidR="00E23319">
              <w:rPr>
                <w:rFonts w:ascii="Century Gothic" w:eastAsia="Century Gothic" w:hAnsi="Century Gothic" w:cs="Century Gothic"/>
                <w:sz w:val="20"/>
                <w:szCs w:val="20"/>
              </w:rPr>
              <w:t xml:space="preserve"> video and complete the activities</w:t>
            </w:r>
          </w:p>
          <w:p w14:paraId="5211B188" w14:textId="77777777" w:rsidR="00055723" w:rsidRDefault="00055723" w:rsidP="000A6F75">
            <w:pPr>
              <w:rPr>
                <w:rFonts w:ascii="Century Gothic" w:eastAsia="Century Gothic" w:hAnsi="Century Gothic" w:cs="Century Gothic"/>
                <w:sz w:val="20"/>
                <w:szCs w:val="20"/>
              </w:rPr>
            </w:pPr>
          </w:p>
          <w:p w14:paraId="0E5EE59A" w14:textId="77777777" w:rsidR="00055723" w:rsidRDefault="00055723" w:rsidP="000A6F75">
            <w:pPr>
              <w:rPr>
                <w:rFonts w:ascii="Arial" w:hAnsi="Arial" w:cs="Arial"/>
                <w:b/>
                <w:bCs/>
                <w:color w:val="371E2D"/>
                <w:sz w:val="18"/>
                <w:szCs w:val="18"/>
              </w:rPr>
            </w:pPr>
            <w:hyperlink r:id="rId13" w:history="1">
              <w:r w:rsidRPr="00055723">
                <w:rPr>
                  <w:rStyle w:val="Hyperlink"/>
                  <w:rFonts w:ascii="Arial" w:hAnsi="Arial" w:cs="Arial"/>
                  <w:b/>
                  <w:bCs/>
                  <w:sz w:val="18"/>
                  <w:szCs w:val="18"/>
                </w:rPr>
                <w:t>https://classroom.thenational.academy/lessons/to-listen-to-and-respond-to-a-story-6gvpad</w:t>
              </w:r>
            </w:hyperlink>
          </w:p>
          <w:p w14:paraId="699AFB91" w14:textId="77777777" w:rsidR="00055723" w:rsidRDefault="00055723" w:rsidP="000A6F75">
            <w:pPr>
              <w:rPr>
                <w:rFonts w:ascii="Arial" w:hAnsi="Arial" w:cs="Arial"/>
                <w:b/>
                <w:bCs/>
                <w:color w:val="371E2D"/>
                <w:sz w:val="18"/>
                <w:szCs w:val="18"/>
              </w:rPr>
            </w:pPr>
          </w:p>
          <w:p w14:paraId="7A22C0E4" w14:textId="2AEAD7A0" w:rsidR="00055723" w:rsidRPr="00C84D94" w:rsidRDefault="00055723" w:rsidP="000A6F75">
            <w:pPr>
              <w:rPr>
                <w:rFonts w:ascii="Century Gothic" w:eastAsia="Century Gothic" w:hAnsi="Century Gothic" w:cs="Century Gothic"/>
                <w:sz w:val="20"/>
                <w:szCs w:val="20"/>
              </w:rPr>
            </w:pPr>
          </w:p>
        </w:tc>
        <w:tc>
          <w:tcPr>
            <w:tcW w:w="2478" w:type="dxa"/>
            <w:shd w:val="clear" w:color="auto" w:fill="auto"/>
          </w:tcPr>
          <w:p w14:paraId="0D2817A7" w14:textId="77777777" w:rsidR="00CD69CD" w:rsidRDefault="00E23319" w:rsidP="008F674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Monday: </w:t>
            </w:r>
          </w:p>
          <w:p w14:paraId="64C2F5C0" w14:textId="77777777" w:rsidR="00E23319" w:rsidRDefault="00E23319" w:rsidP="008F6743">
            <w:pPr>
              <w:rPr>
                <w:rFonts w:ascii="Century Gothic" w:eastAsia="Century Gothic" w:hAnsi="Century Gothic" w:cs="Century Gothic"/>
                <w:sz w:val="20"/>
                <w:szCs w:val="20"/>
              </w:rPr>
            </w:pPr>
            <w:r>
              <w:rPr>
                <w:rFonts w:ascii="Century Gothic" w:eastAsia="Century Gothic" w:hAnsi="Century Gothic" w:cs="Century Gothic"/>
                <w:sz w:val="20"/>
                <w:szCs w:val="20"/>
              </w:rPr>
              <w:t>Traditional Tales</w:t>
            </w:r>
          </w:p>
          <w:p w14:paraId="265AB293" w14:textId="77777777" w:rsidR="00E23319" w:rsidRDefault="00E23319" w:rsidP="008F6743">
            <w:pPr>
              <w:rPr>
                <w:rFonts w:ascii="Century Gothic" w:eastAsia="Century Gothic" w:hAnsi="Century Gothic" w:cs="Century Gothic"/>
                <w:sz w:val="20"/>
                <w:szCs w:val="20"/>
              </w:rPr>
            </w:pPr>
          </w:p>
          <w:p w14:paraId="4B29ABE1" w14:textId="3B330EE5" w:rsidR="00E23319" w:rsidRPr="00C84D94" w:rsidRDefault="00E23319" w:rsidP="008F6743">
            <w:pPr>
              <w:rPr>
                <w:rFonts w:ascii="Century Gothic" w:eastAsia="Century Gothic" w:hAnsi="Century Gothic" w:cs="Century Gothic"/>
                <w:sz w:val="20"/>
                <w:szCs w:val="20"/>
              </w:rPr>
            </w:pPr>
            <w:r>
              <w:rPr>
                <w:rFonts w:ascii="Century Gothic" w:eastAsia="Century Gothic" w:hAnsi="Century Gothic" w:cs="Century Gothic"/>
                <w:sz w:val="20"/>
                <w:szCs w:val="20"/>
              </w:rPr>
              <w:t>See website</w:t>
            </w:r>
            <w:r w:rsidR="001830D3">
              <w:rPr>
                <w:rFonts w:ascii="Century Gothic" w:eastAsia="Century Gothic" w:hAnsi="Century Gothic" w:cs="Century Gothic"/>
                <w:sz w:val="20"/>
                <w:szCs w:val="20"/>
              </w:rPr>
              <w:t xml:space="preserve"> and choose the level that suits your child. </w:t>
            </w:r>
          </w:p>
        </w:tc>
        <w:tc>
          <w:tcPr>
            <w:tcW w:w="6137" w:type="dxa"/>
            <w:shd w:val="clear" w:color="auto" w:fill="auto"/>
          </w:tcPr>
          <w:p w14:paraId="6060E9A4" w14:textId="28E42AF0" w:rsidR="002D68F0" w:rsidRDefault="005D7869" w:rsidP="008F6743">
            <w:pPr>
              <w:rPr>
                <w:rFonts w:ascii="Century Gothic" w:eastAsia="Century Gothic" w:hAnsi="Century Gothic" w:cs="Century Gothic"/>
                <w:sz w:val="20"/>
                <w:szCs w:val="20"/>
              </w:rPr>
            </w:pPr>
            <w:r>
              <w:rPr>
                <w:rFonts w:ascii="Century Gothic" w:eastAsia="Century Gothic" w:hAnsi="Century Gothic" w:cs="Century Gothic"/>
                <w:sz w:val="20"/>
                <w:szCs w:val="20"/>
              </w:rPr>
              <w:t>Monday:</w:t>
            </w:r>
            <w:r w:rsidR="00943485">
              <w:rPr>
                <w:rFonts w:ascii="Century Gothic" w:eastAsia="Century Gothic" w:hAnsi="Century Gothic" w:cs="Century Gothic"/>
                <w:sz w:val="20"/>
                <w:szCs w:val="20"/>
              </w:rPr>
              <w:t xml:space="preserve"> </w:t>
            </w:r>
            <w:r w:rsidR="00C0263F">
              <w:rPr>
                <w:rFonts w:ascii="Century Gothic" w:eastAsia="Century Gothic" w:hAnsi="Century Gothic" w:cs="Century Gothic"/>
                <w:sz w:val="20"/>
                <w:szCs w:val="20"/>
              </w:rPr>
              <w:t xml:space="preserve"> Year 1 </w:t>
            </w:r>
            <w:r w:rsidR="00943485">
              <w:rPr>
                <w:rFonts w:ascii="Century Gothic" w:eastAsia="Century Gothic" w:hAnsi="Century Gothic" w:cs="Century Gothic"/>
                <w:sz w:val="20"/>
                <w:szCs w:val="20"/>
              </w:rPr>
              <w:t>Science</w:t>
            </w:r>
            <w:r w:rsidR="003E1B15">
              <w:rPr>
                <w:rFonts w:ascii="Century Gothic" w:eastAsia="Century Gothic" w:hAnsi="Century Gothic" w:cs="Century Gothic"/>
                <w:sz w:val="20"/>
                <w:szCs w:val="20"/>
              </w:rPr>
              <w:t>- Seasons</w:t>
            </w:r>
          </w:p>
          <w:p w14:paraId="5A258B0D" w14:textId="77777777" w:rsidR="003E1B15" w:rsidRDefault="003E1B15" w:rsidP="008F6743">
            <w:pPr>
              <w:rPr>
                <w:rFonts w:ascii="Century Gothic" w:eastAsia="Century Gothic" w:hAnsi="Century Gothic" w:cs="Century Gothic"/>
                <w:sz w:val="20"/>
                <w:szCs w:val="20"/>
              </w:rPr>
            </w:pPr>
            <w:r>
              <w:rPr>
                <w:rFonts w:ascii="Century Gothic" w:eastAsia="Century Gothic" w:hAnsi="Century Gothic" w:cs="Century Gothic"/>
                <w:sz w:val="20"/>
                <w:szCs w:val="20"/>
              </w:rPr>
              <w:t>Please follow the link and complete the task.</w:t>
            </w:r>
          </w:p>
          <w:p w14:paraId="57F76D0F" w14:textId="00741B04" w:rsidR="003E1B15" w:rsidRDefault="003E1B15" w:rsidP="008F6743">
            <w:pPr>
              <w:rPr>
                <w:rFonts w:ascii="Arial" w:hAnsi="Arial" w:cs="Arial"/>
                <w:b/>
                <w:bCs/>
                <w:color w:val="371E2D"/>
                <w:sz w:val="18"/>
                <w:szCs w:val="18"/>
              </w:rPr>
            </w:pPr>
            <w:hyperlink r:id="rId14" w:history="1">
              <w:r w:rsidRPr="00D21922">
                <w:rPr>
                  <w:rStyle w:val="Hyperlink"/>
                  <w:rFonts w:ascii="Arial" w:hAnsi="Arial" w:cs="Arial"/>
                  <w:b/>
                  <w:bCs/>
                  <w:sz w:val="18"/>
                  <w:szCs w:val="18"/>
                </w:rPr>
                <w:t>https://classroom.thenational.academy/lessons/what-do-we-know-about-the-weather-6ct30c</w:t>
              </w:r>
            </w:hyperlink>
          </w:p>
          <w:p w14:paraId="47C26CBF" w14:textId="77777777" w:rsidR="003E1B15" w:rsidRDefault="003E1B15" w:rsidP="008F6743">
            <w:pPr>
              <w:rPr>
                <w:rFonts w:ascii="Arial" w:hAnsi="Arial" w:cs="Arial"/>
                <w:b/>
                <w:bCs/>
                <w:color w:val="371E2D"/>
                <w:sz w:val="18"/>
                <w:szCs w:val="18"/>
              </w:rPr>
            </w:pPr>
          </w:p>
          <w:p w14:paraId="013D0F92" w14:textId="6F998072" w:rsidR="003E1B15" w:rsidRDefault="003E1B15" w:rsidP="008F6743">
            <w:pPr>
              <w:rPr>
                <w:rFonts w:ascii="Arial" w:hAnsi="Arial" w:cs="Arial"/>
                <w:b/>
                <w:bCs/>
                <w:color w:val="371E2D"/>
                <w:sz w:val="18"/>
                <w:szCs w:val="18"/>
              </w:rPr>
            </w:pPr>
            <w:r>
              <w:rPr>
                <w:rFonts w:ascii="Arial" w:hAnsi="Arial" w:cs="Arial"/>
                <w:b/>
                <w:bCs/>
                <w:color w:val="371E2D"/>
                <w:sz w:val="18"/>
                <w:szCs w:val="18"/>
              </w:rPr>
              <w:t>Year 2 Science - Materials</w:t>
            </w:r>
          </w:p>
          <w:p w14:paraId="158C08F4" w14:textId="77777777" w:rsidR="003E1B15" w:rsidRDefault="003E1B15" w:rsidP="003E1B15">
            <w:pPr>
              <w:rPr>
                <w:rFonts w:ascii="Century Gothic" w:eastAsia="Century Gothic" w:hAnsi="Century Gothic" w:cs="Century Gothic"/>
                <w:sz w:val="20"/>
                <w:szCs w:val="20"/>
              </w:rPr>
            </w:pPr>
            <w:r>
              <w:rPr>
                <w:rFonts w:ascii="Century Gothic" w:eastAsia="Century Gothic" w:hAnsi="Century Gothic" w:cs="Century Gothic"/>
                <w:sz w:val="20"/>
                <w:szCs w:val="20"/>
              </w:rPr>
              <w:t>Please follow the link and complete the task.</w:t>
            </w:r>
          </w:p>
          <w:p w14:paraId="1E8B007A" w14:textId="7CE4C654" w:rsidR="003E1B15" w:rsidRDefault="003E1B15" w:rsidP="008F6743">
            <w:pPr>
              <w:rPr>
                <w:rFonts w:ascii="Arial" w:hAnsi="Arial" w:cs="Arial"/>
                <w:b/>
                <w:bCs/>
                <w:color w:val="371E2D"/>
                <w:sz w:val="18"/>
                <w:szCs w:val="18"/>
              </w:rPr>
            </w:pPr>
            <w:hyperlink r:id="rId15" w:history="1">
              <w:r w:rsidRPr="00D21922">
                <w:rPr>
                  <w:rStyle w:val="Hyperlink"/>
                  <w:rFonts w:ascii="Arial" w:hAnsi="Arial" w:cs="Arial"/>
                  <w:b/>
                  <w:bCs/>
                  <w:sz w:val="18"/>
                  <w:szCs w:val="18"/>
                </w:rPr>
                <w:t>https://classroom.thenational.academy/lessons/what-is-a-material-74u30t</w:t>
              </w:r>
            </w:hyperlink>
          </w:p>
          <w:p w14:paraId="3E4E42CA" w14:textId="77777777" w:rsidR="003E1B15" w:rsidRDefault="003E1B15" w:rsidP="008F6743">
            <w:pPr>
              <w:rPr>
                <w:rFonts w:ascii="Century Gothic" w:eastAsia="Century Gothic" w:hAnsi="Century Gothic" w:cs="Century Gothic"/>
                <w:sz w:val="20"/>
                <w:szCs w:val="20"/>
              </w:rPr>
            </w:pPr>
          </w:p>
          <w:p w14:paraId="17412A8D" w14:textId="77777777" w:rsidR="00943485" w:rsidRDefault="00943485" w:rsidP="008F6743">
            <w:pPr>
              <w:rPr>
                <w:rFonts w:ascii="Century Gothic" w:eastAsia="Century Gothic" w:hAnsi="Century Gothic" w:cs="Century Gothic"/>
                <w:sz w:val="20"/>
                <w:szCs w:val="20"/>
              </w:rPr>
            </w:pPr>
          </w:p>
          <w:p w14:paraId="5742401A" w14:textId="6546D657" w:rsidR="00943485" w:rsidRPr="00C84D94" w:rsidRDefault="00943485" w:rsidP="008F6743">
            <w:pPr>
              <w:rPr>
                <w:rFonts w:ascii="Century Gothic" w:eastAsia="Century Gothic" w:hAnsi="Century Gothic" w:cs="Century Gothic"/>
                <w:sz w:val="20"/>
                <w:szCs w:val="20"/>
              </w:rPr>
            </w:pPr>
          </w:p>
        </w:tc>
      </w:tr>
      <w:tr w:rsidR="00F11D4B" w:rsidRPr="00C84D94" w14:paraId="3A47E70E" w14:textId="77777777" w:rsidTr="000A6F75">
        <w:tc>
          <w:tcPr>
            <w:tcW w:w="3106" w:type="dxa"/>
          </w:tcPr>
          <w:p w14:paraId="19F657BE" w14:textId="559DFC48" w:rsidR="00CD69CD" w:rsidRPr="00C84D94"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t>Tuesday:</w:t>
            </w:r>
          </w:p>
          <w:p w14:paraId="1A90E6D2" w14:textId="66BFF330" w:rsidR="00C0263F" w:rsidRDefault="00C0263F" w:rsidP="00C0263F">
            <w:pP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Year 1</w:t>
            </w:r>
            <w:r w:rsidR="000009BA" w:rsidRPr="5942D8E3">
              <w:rPr>
                <w:rFonts w:ascii="Century Gothic" w:eastAsia="Century Gothic" w:hAnsi="Century Gothic" w:cs="Century Gothic"/>
                <w:b/>
                <w:bCs/>
                <w:sz w:val="20"/>
                <w:szCs w:val="20"/>
              </w:rPr>
              <w:t xml:space="preserve">: </w:t>
            </w:r>
          </w:p>
          <w:p w14:paraId="7E1BBB6D" w14:textId="77777777" w:rsidR="00055723" w:rsidRDefault="00055723" w:rsidP="00055723">
            <w:pPr>
              <w:rPr>
                <w:rStyle w:val="Hyperlink"/>
              </w:rPr>
            </w:pPr>
            <w:hyperlink r:id="rId16" w:history="1">
              <w:r w:rsidRPr="009429C3">
                <w:rPr>
                  <w:rStyle w:val="Hyperlink"/>
                </w:rPr>
                <w:t>https://vimeo.com/452573080</w:t>
              </w:r>
            </w:hyperlink>
          </w:p>
          <w:p w14:paraId="436F01CF" w14:textId="77777777" w:rsidR="00055723" w:rsidRDefault="00055723" w:rsidP="00055723">
            <w:pPr>
              <w:rPr>
                <w:u w:val="single"/>
              </w:rPr>
            </w:pPr>
          </w:p>
          <w:p w14:paraId="08F2379E" w14:textId="77777777" w:rsidR="00055723" w:rsidRDefault="00055723" w:rsidP="00055723">
            <w:pPr>
              <w:rPr>
                <w:u w:val="single"/>
              </w:rPr>
            </w:pPr>
            <w:hyperlink r:id="rId17" w:history="1">
              <w:r w:rsidRPr="009429C3">
                <w:rPr>
                  <w:rStyle w:val="Hyperlink"/>
                </w:rPr>
                <w:t>https://resources.whiterosemaths.com/wp-content/uploads/2020/09/Y1-Autumn-Block-1-WO2-Count-objects-2019.pdf</w:t>
              </w:r>
            </w:hyperlink>
          </w:p>
          <w:p w14:paraId="0BC38989" w14:textId="0C17B2EB" w:rsidR="005D7869" w:rsidRDefault="005D7869" w:rsidP="5942D8E3">
            <w:pPr>
              <w:rPr>
                <w:rFonts w:ascii="Century Gothic" w:eastAsia="Century Gothic" w:hAnsi="Century Gothic" w:cs="Century Gothic"/>
                <w:b/>
                <w:bCs/>
                <w:sz w:val="20"/>
                <w:szCs w:val="20"/>
              </w:rPr>
            </w:pPr>
          </w:p>
          <w:p w14:paraId="4F4C54FB" w14:textId="77777777" w:rsidR="00055723" w:rsidRDefault="00055723" w:rsidP="5942D8E3">
            <w:pPr>
              <w:rPr>
                <w:rFonts w:ascii="Century Gothic" w:eastAsia="Century Gothic" w:hAnsi="Century Gothic" w:cs="Century Gothic"/>
                <w:b/>
                <w:bCs/>
                <w:sz w:val="20"/>
                <w:szCs w:val="20"/>
              </w:rPr>
            </w:pPr>
          </w:p>
          <w:p w14:paraId="25DDB1D9" w14:textId="66ACC16B" w:rsidR="5942D8E3" w:rsidRDefault="5942D8E3" w:rsidP="5942D8E3">
            <w:pPr>
              <w:rPr>
                <w:rFonts w:ascii="Century Gothic" w:eastAsia="Century Gothic" w:hAnsi="Century Gothic" w:cs="Century Gothic"/>
                <w:sz w:val="20"/>
                <w:szCs w:val="20"/>
              </w:rPr>
            </w:pPr>
          </w:p>
          <w:p w14:paraId="47F815DB" w14:textId="2D37E309" w:rsidR="00C0263F" w:rsidRDefault="00C0263F" w:rsidP="00C0263F">
            <w:pPr>
              <w:rPr>
                <w:rFonts w:ascii="Century Gothic" w:eastAsia="Century Gothic" w:hAnsi="Century Gothic" w:cs="Century Gothic"/>
                <w:bCs/>
                <w:sz w:val="20"/>
                <w:szCs w:val="20"/>
              </w:rPr>
            </w:pPr>
            <w:r>
              <w:rPr>
                <w:rFonts w:ascii="Century Gothic" w:eastAsia="Century Gothic" w:hAnsi="Century Gothic" w:cs="Century Gothic"/>
                <w:b/>
                <w:bCs/>
                <w:sz w:val="20"/>
                <w:szCs w:val="20"/>
              </w:rPr>
              <w:t>Year 2</w:t>
            </w:r>
            <w:r w:rsidR="000009BA" w:rsidRPr="5942D8E3">
              <w:rPr>
                <w:rFonts w:ascii="Century Gothic" w:eastAsia="Century Gothic" w:hAnsi="Century Gothic" w:cs="Century Gothic"/>
                <w:b/>
                <w:bCs/>
                <w:sz w:val="20"/>
                <w:szCs w:val="20"/>
              </w:rPr>
              <w:t xml:space="preserve">: </w:t>
            </w:r>
          </w:p>
          <w:p w14:paraId="280577FD" w14:textId="77777777" w:rsidR="00055723" w:rsidRDefault="00055723" w:rsidP="00055723">
            <w:pPr>
              <w:rPr>
                <w:rStyle w:val="Hyperlink"/>
              </w:rPr>
            </w:pPr>
            <w:hyperlink r:id="rId18" w:history="1">
              <w:r w:rsidRPr="009429C3">
                <w:rPr>
                  <w:rStyle w:val="Hyperlink"/>
                </w:rPr>
                <w:t>https://vimeo.com/453417247</w:t>
              </w:r>
            </w:hyperlink>
          </w:p>
          <w:p w14:paraId="41EBB1DB" w14:textId="77777777" w:rsidR="00055723" w:rsidRDefault="00055723" w:rsidP="00055723">
            <w:pPr>
              <w:rPr>
                <w:u w:val="single"/>
              </w:rPr>
            </w:pPr>
          </w:p>
          <w:p w14:paraId="74D8F2E8" w14:textId="77777777" w:rsidR="00055723" w:rsidRDefault="00055723" w:rsidP="00055723">
            <w:pPr>
              <w:rPr>
                <w:u w:val="single"/>
              </w:rPr>
            </w:pPr>
            <w:hyperlink r:id="rId19" w:history="1">
              <w:r w:rsidRPr="009429C3">
                <w:rPr>
                  <w:rStyle w:val="Hyperlink"/>
                </w:rPr>
                <w:t>https://resources.whiterosemaths.com/wp-content/uploads/2019/10/Y1-Autumn-Block-4-WO3-Tens-and-ones-2019.pdf</w:t>
              </w:r>
            </w:hyperlink>
          </w:p>
          <w:p w14:paraId="3933833B" w14:textId="6CE15F03" w:rsidR="000A6F75" w:rsidRDefault="000A6F75" w:rsidP="5942D8E3">
            <w:pPr>
              <w:rPr>
                <w:rFonts w:ascii="Century Gothic" w:eastAsia="Century Gothic" w:hAnsi="Century Gothic" w:cs="Century Gothic"/>
                <w:bCs/>
                <w:sz w:val="20"/>
                <w:szCs w:val="20"/>
              </w:rPr>
            </w:pPr>
          </w:p>
          <w:p w14:paraId="57A5CE9A" w14:textId="77777777" w:rsidR="000A6F75" w:rsidRPr="000A6F75" w:rsidRDefault="000A6F75" w:rsidP="5942D8E3">
            <w:pPr>
              <w:rPr>
                <w:rFonts w:ascii="Century Gothic" w:eastAsia="Century Gothic" w:hAnsi="Century Gothic" w:cs="Century Gothic"/>
                <w:bCs/>
                <w:sz w:val="20"/>
                <w:szCs w:val="20"/>
              </w:rPr>
            </w:pPr>
          </w:p>
          <w:p w14:paraId="5FFD1817" w14:textId="35CC6B24" w:rsidR="00CD69CD" w:rsidRPr="00C84D94" w:rsidRDefault="00CD69CD" w:rsidP="008F6743">
            <w:pPr>
              <w:rPr>
                <w:rFonts w:ascii="Century Gothic" w:eastAsia="Century Gothic" w:hAnsi="Century Gothic" w:cs="Century Gothic"/>
                <w:sz w:val="20"/>
                <w:szCs w:val="20"/>
              </w:rPr>
            </w:pPr>
          </w:p>
        </w:tc>
        <w:tc>
          <w:tcPr>
            <w:tcW w:w="2453" w:type="dxa"/>
          </w:tcPr>
          <w:p w14:paraId="7BDD2227" w14:textId="3C6732AA" w:rsidR="003A0D07" w:rsidRPr="00C84D94"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lastRenderedPageBreak/>
              <w:t>Tuesday:</w:t>
            </w:r>
          </w:p>
          <w:p w14:paraId="360AB514" w14:textId="77777777" w:rsidR="00CD69CD" w:rsidRDefault="00CD69CD" w:rsidP="00127561">
            <w:pPr>
              <w:rPr>
                <w:rFonts w:ascii="Century Gothic" w:eastAsia="Century Gothic" w:hAnsi="Century Gothic" w:cs="Century Gothic"/>
                <w:sz w:val="20"/>
                <w:szCs w:val="20"/>
              </w:rPr>
            </w:pPr>
          </w:p>
          <w:p w14:paraId="349DFA51" w14:textId="39AC6554" w:rsidR="00055723" w:rsidRDefault="00055723" w:rsidP="00127561">
            <w:pPr>
              <w:rPr>
                <w:rFonts w:ascii="Arial" w:hAnsi="Arial" w:cs="Arial"/>
                <w:b/>
                <w:bCs/>
                <w:color w:val="371E2D"/>
                <w:sz w:val="18"/>
                <w:szCs w:val="18"/>
              </w:rPr>
            </w:pPr>
            <w:hyperlink r:id="rId20" w:history="1">
              <w:r w:rsidRPr="00D21922">
                <w:rPr>
                  <w:rStyle w:val="Hyperlink"/>
                  <w:rFonts w:ascii="Arial" w:hAnsi="Arial" w:cs="Arial"/>
                  <w:b/>
                  <w:bCs/>
                  <w:sz w:val="18"/>
                  <w:szCs w:val="18"/>
                </w:rPr>
                <w:t>https://classroom.thenational.academy/lessons/to-tell-a-story-from-memory-60uk2t</w:t>
              </w:r>
            </w:hyperlink>
          </w:p>
          <w:p w14:paraId="25B8252E" w14:textId="77777777" w:rsidR="00055723" w:rsidRDefault="00055723" w:rsidP="00127561">
            <w:pPr>
              <w:rPr>
                <w:rFonts w:ascii="Arial" w:hAnsi="Arial" w:cs="Arial"/>
                <w:b/>
                <w:bCs/>
                <w:color w:val="371E2D"/>
                <w:sz w:val="18"/>
                <w:szCs w:val="18"/>
              </w:rPr>
            </w:pPr>
          </w:p>
          <w:p w14:paraId="2B64DD95" w14:textId="29120D89" w:rsidR="00055723" w:rsidRPr="00C84D94" w:rsidRDefault="00055723" w:rsidP="00127561">
            <w:pPr>
              <w:rPr>
                <w:rFonts w:ascii="Century Gothic" w:eastAsia="Century Gothic" w:hAnsi="Century Gothic" w:cs="Century Gothic"/>
                <w:sz w:val="20"/>
                <w:szCs w:val="20"/>
              </w:rPr>
            </w:pPr>
          </w:p>
        </w:tc>
        <w:tc>
          <w:tcPr>
            <w:tcW w:w="2478" w:type="dxa"/>
          </w:tcPr>
          <w:p w14:paraId="023E76B0" w14:textId="277FE645" w:rsidR="005D7869" w:rsidRDefault="00CD69CD" w:rsidP="005D7869">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t>Tuesday:</w:t>
            </w:r>
            <w:r w:rsidR="005D7869">
              <w:rPr>
                <w:rFonts w:ascii="Century Gothic" w:eastAsia="Century Gothic" w:hAnsi="Century Gothic" w:cs="Century Gothic"/>
                <w:sz w:val="20"/>
                <w:szCs w:val="20"/>
              </w:rPr>
              <w:t xml:space="preserve"> Independent reading</w:t>
            </w:r>
          </w:p>
          <w:p w14:paraId="01386432" w14:textId="77777777" w:rsidR="00E23319" w:rsidRDefault="00E23319" w:rsidP="005D7869">
            <w:pPr>
              <w:rPr>
                <w:rFonts w:ascii="Century Gothic" w:eastAsia="Century Gothic" w:hAnsi="Century Gothic" w:cs="Century Gothic"/>
                <w:sz w:val="20"/>
                <w:szCs w:val="20"/>
              </w:rPr>
            </w:pPr>
          </w:p>
          <w:p w14:paraId="6B688736" w14:textId="77777777" w:rsidR="00E23319" w:rsidRPr="00C84D94" w:rsidRDefault="00E23319" w:rsidP="005D7869">
            <w:pPr>
              <w:rPr>
                <w:rFonts w:ascii="Century Gothic" w:eastAsia="Century Gothic" w:hAnsi="Century Gothic" w:cs="Century Gothic"/>
                <w:sz w:val="20"/>
                <w:szCs w:val="20"/>
              </w:rPr>
            </w:pPr>
          </w:p>
          <w:p w14:paraId="57957A30" w14:textId="5B2A5652" w:rsidR="00CD69CD" w:rsidRPr="00C84D94" w:rsidRDefault="00CD69CD" w:rsidP="5942D8E3">
            <w:pPr>
              <w:rPr>
                <w:rFonts w:ascii="Century Gothic" w:eastAsia="Century Gothic" w:hAnsi="Century Gothic" w:cs="Century Gothic"/>
                <w:sz w:val="20"/>
                <w:szCs w:val="20"/>
              </w:rPr>
            </w:pPr>
          </w:p>
          <w:p w14:paraId="7C3C6408" w14:textId="77777777" w:rsidR="00CD69CD" w:rsidRPr="00C84D94" w:rsidRDefault="00CD69CD" w:rsidP="005D7869">
            <w:pPr>
              <w:rPr>
                <w:rFonts w:ascii="Century Gothic" w:eastAsia="Century Gothic" w:hAnsi="Century Gothic" w:cs="Century Gothic"/>
                <w:sz w:val="20"/>
                <w:szCs w:val="20"/>
              </w:rPr>
            </w:pPr>
          </w:p>
        </w:tc>
        <w:tc>
          <w:tcPr>
            <w:tcW w:w="6137" w:type="dxa"/>
          </w:tcPr>
          <w:p w14:paraId="33D67594" w14:textId="3942D26C" w:rsidR="00C0263F" w:rsidRDefault="00CD69CD" w:rsidP="00C0263F">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t>Tuesday:</w:t>
            </w:r>
            <w:r w:rsidR="00943485">
              <w:rPr>
                <w:rFonts w:ascii="Century Gothic" w:eastAsia="Century Gothic" w:hAnsi="Century Gothic" w:cs="Century Gothic"/>
                <w:sz w:val="20"/>
                <w:szCs w:val="20"/>
              </w:rPr>
              <w:t xml:space="preserve"> </w:t>
            </w:r>
            <w:r w:rsidR="00C0263F">
              <w:rPr>
                <w:rFonts w:ascii="Century Gothic" w:eastAsia="Century Gothic" w:hAnsi="Century Gothic" w:cs="Century Gothic"/>
                <w:sz w:val="20"/>
                <w:szCs w:val="20"/>
              </w:rPr>
              <w:t>Topic</w:t>
            </w:r>
          </w:p>
          <w:p w14:paraId="5B0209A5" w14:textId="77777777" w:rsidR="00C0263F" w:rsidRDefault="00C0263F" w:rsidP="00C0263F">
            <w:pPr>
              <w:rPr>
                <w:rFonts w:ascii="Century Gothic" w:eastAsia="Century Gothic" w:hAnsi="Century Gothic" w:cs="Century Gothic"/>
                <w:sz w:val="20"/>
                <w:szCs w:val="20"/>
              </w:rPr>
            </w:pPr>
          </w:p>
          <w:p w14:paraId="558DFBDB" w14:textId="1486CEDA" w:rsidR="00C0263F" w:rsidRDefault="00C0263F" w:rsidP="00C0263F">
            <w:pPr>
              <w:rPr>
                <w:rFonts w:ascii="SassoonPrimary" w:hAnsi="SassoonPrimary"/>
                <w:b/>
                <w:sz w:val="18"/>
                <w:szCs w:val="18"/>
              </w:rPr>
            </w:pPr>
            <w:r>
              <w:rPr>
                <w:rFonts w:ascii="SassoonPrimary" w:hAnsi="SassoonPrimary"/>
                <w:b/>
                <w:sz w:val="18"/>
                <w:szCs w:val="18"/>
              </w:rPr>
              <w:t>Play a game where the children have to guess our new topic, give them clues to help,</w:t>
            </w:r>
            <w:r w:rsidR="003E1B15">
              <w:rPr>
                <w:rFonts w:ascii="SassoonPrimary" w:hAnsi="SassoonPrimary"/>
                <w:b/>
                <w:sz w:val="18"/>
                <w:szCs w:val="18"/>
              </w:rPr>
              <w:t xml:space="preserve"> </w:t>
            </w:r>
            <w:r>
              <w:rPr>
                <w:rFonts w:ascii="SassoonPrimary" w:hAnsi="SassoonPrimary"/>
                <w:b/>
                <w:sz w:val="18"/>
                <w:szCs w:val="18"/>
              </w:rPr>
              <w:t xml:space="preserve">he wears a hat,  duffle comes from </w:t>
            </w:r>
            <w:proofErr w:type="spellStart"/>
            <w:r>
              <w:rPr>
                <w:rFonts w:ascii="SassoonPrimary" w:hAnsi="SassoonPrimary"/>
                <w:b/>
                <w:sz w:val="18"/>
                <w:szCs w:val="18"/>
              </w:rPr>
              <w:t>peru</w:t>
            </w:r>
            <w:proofErr w:type="spellEnd"/>
            <w:r>
              <w:rPr>
                <w:rFonts w:ascii="SassoonPrimary" w:hAnsi="SassoonPrimary"/>
                <w:b/>
                <w:sz w:val="18"/>
                <w:szCs w:val="18"/>
              </w:rPr>
              <w:t>,  he gets in a lot of trouble, likes marmalade , a bear.</w:t>
            </w:r>
          </w:p>
          <w:p w14:paraId="4303DE25" w14:textId="77777777" w:rsidR="00C0263F" w:rsidRDefault="00C0263F" w:rsidP="00C0263F">
            <w:pPr>
              <w:rPr>
                <w:rFonts w:ascii="SassoonPrimary" w:hAnsi="SassoonPrimary"/>
                <w:b/>
                <w:sz w:val="18"/>
                <w:szCs w:val="18"/>
              </w:rPr>
            </w:pPr>
            <w:r>
              <w:rPr>
                <w:rFonts w:ascii="SassoonPrimary" w:hAnsi="SassoonPrimary"/>
                <w:b/>
                <w:sz w:val="18"/>
                <w:szCs w:val="18"/>
              </w:rPr>
              <w:t xml:space="preserve">Show them the teddy bear and introduce Paddington Bear </w:t>
            </w:r>
          </w:p>
          <w:p w14:paraId="2DBDD65D" w14:textId="11B58415" w:rsidR="00C0263F" w:rsidRDefault="00C0263F" w:rsidP="00C0263F">
            <w:pPr>
              <w:rPr>
                <w:rFonts w:ascii="SassoonPrimary" w:hAnsi="SassoonPrimary"/>
                <w:b/>
                <w:sz w:val="18"/>
                <w:szCs w:val="18"/>
              </w:rPr>
            </w:pPr>
            <w:r>
              <w:rPr>
                <w:rFonts w:ascii="SassoonPrimary" w:hAnsi="SassoonPrimary"/>
                <w:b/>
                <w:sz w:val="18"/>
                <w:szCs w:val="18"/>
              </w:rPr>
              <w:t xml:space="preserve">Explain that Paddington Bear came to England from Peru, explain that Peru is in South America, show on map  </w:t>
            </w:r>
          </w:p>
          <w:p w14:paraId="404F0A1B" w14:textId="7B98C263" w:rsidR="00C0263F" w:rsidRDefault="00C0263F" w:rsidP="00C0263F">
            <w:pPr>
              <w:rPr>
                <w:rFonts w:ascii="SassoonPrimary" w:hAnsi="SassoonPrimary"/>
                <w:b/>
                <w:sz w:val="18"/>
                <w:szCs w:val="18"/>
              </w:rPr>
            </w:pPr>
            <w:r>
              <w:rPr>
                <w:rFonts w:ascii="SassoonPrimary" w:hAnsi="SassoonPrimary"/>
                <w:b/>
                <w:sz w:val="18"/>
                <w:szCs w:val="18"/>
              </w:rPr>
              <w:t xml:space="preserve">Read the </w:t>
            </w:r>
            <w:proofErr w:type="gramStart"/>
            <w:r>
              <w:rPr>
                <w:rFonts w:ascii="SassoonPrimary" w:hAnsi="SassoonPrimary"/>
                <w:b/>
                <w:sz w:val="18"/>
                <w:szCs w:val="18"/>
              </w:rPr>
              <w:t>first  of</w:t>
            </w:r>
            <w:proofErr w:type="gramEnd"/>
            <w:r>
              <w:rPr>
                <w:rFonts w:ascii="SassoonPrimary" w:hAnsi="SassoonPrimary"/>
                <w:b/>
                <w:sz w:val="18"/>
                <w:szCs w:val="18"/>
              </w:rPr>
              <w:t xml:space="preserve"> the Paddington bear stories or could watch the first episode from </w:t>
            </w:r>
            <w:proofErr w:type="spellStart"/>
            <w:r>
              <w:rPr>
                <w:rFonts w:ascii="SassoonPrimary" w:hAnsi="SassoonPrimary"/>
                <w:b/>
                <w:sz w:val="18"/>
                <w:szCs w:val="18"/>
              </w:rPr>
              <w:t>dvd</w:t>
            </w:r>
            <w:proofErr w:type="spellEnd"/>
            <w:r>
              <w:rPr>
                <w:rFonts w:ascii="SassoonPrimary" w:hAnsi="SassoonPrimary"/>
                <w:b/>
                <w:sz w:val="18"/>
                <w:szCs w:val="18"/>
              </w:rPr>
              <w:t xml:space="preserve"> if prefer. </w:t>
            </w:r>
          </w:p>
          <w:p w14:paraId="33437E0F" w14:textId="77777777" w:rsidR="00C0263F" w:rsidRDefault="00C0263F" w:rsidP="00C0263F">
            <w:pPr>
              <w:rPr>
                <w:rFonts w:ascii="SassoonPrimary" w:hAnsi="SassoonPrimary"/>
                <w:b/>
                <w:sz w:val="18"/>
                <w:szCs w:val="18"/>
              </w:rPr>
            </w:pPr>
            <w:hyperlink r:id="rId21" w:history="1">
              <w:r w:rsidRPr="005406FF">
                <w:rPr>
                  <w:color w:val="0000FF"/>
                  <w:u w:val="single"/>
                </w:rPr>
                <w:t>Paddington</w:t>
              </w:r>
            </w:hyperlink>
          </w:p>
          <w:p w14:paraId="7838E1FE" w14:textId="3F47CD88" w:rsidR="00C0263F" w:rsidRPr="00C84D94" w:rsidRDefault="00C0263F" w:rsidP="00C0263F">
            <w:pPr>
              <w:rPr>
                <w:rFonts w:ascii="Century Gothic" w:eastAsia="Century Gothic" w:hAnsi="Century Gothic" w:cs="Century Gothic"/>
                <w:sz w:val="20"/>
                <w:szCs w:val="20"/>
              </w:rPr>
            </w:pPr>
            <w:r>
              <w:rPr>
                <w:rFonts w:ascii="SassoonPrimary" w:hAnsi="SassoonPrimary"/>
                <w:b/>
                <w:sz w:val="18"/>
                <w:szCs w:val="18"/>
              </w:rPr>
              <w:lastRenderedPageBreak/>
              <w:t xml:space="preserve"> </w:t>
            </w:r>
            <w:proofErr w:type="gramStart"/>
            <w:r>
              <w:rPr>
                <w:rFonts w:ascii="SassoonPrimary" w:hAnsi="SassoonPrimary"/>
                <w:b/>
                <w:sz w:val="18"/>
                <w:szCs w:val="18"/>
              </w:rPr>
              <w:t>click</w:t>
            </w:r>
            <w:proofErr w:type="gramEnd"/>
            <w:r>
              <w:rPr>
                <w:rFonts w:ascii="SassoonPrimary" w:hAnsi="SassoonPrimary"/>
                <w:b/>
                <w:sz w:val="18"/>
                <w:szCs w:val="18"/>
              </w:rPr>
              <w:t xml:space="preserve"> on the website below to find out info about Paddington (back in 1958 – who is Paddington?)</w:t>
            </w:r>
          </w:p>
          <w:p w14:paraId="08C5ED79" w14:textId="77777777" w:rsidR="001E35EA" w:rsidRDefault="001E35EA" w:rsidP="005D7869">
            <w:pPr>
              <w:rPr>
                <w:rFonts w:ascii="Century Gothic" w:eastAsia="Century Gothic" w:hAnsi="Century Gothic" w:cs="Century Gothic"/>
                <w:sz w:val="20"/>
                <w:szCs w:val="20"/>
              </w:rPr>
            </w:pPr>
          </w:p>
          <w:p w14:paraId="2C33F7CD" w14:textId="77777777" w:rsidR="003E1B15" w:rsidRDefault="003E1B15" w:rsidP="005D7869">
            <w:pPr>
              <w:rPr>
                <w:rFonts w:ascii="Century Gothic" w:eastAsia="Century Gothic" w:hAnsi="Century Gothic" w:cs="Century Gothic"/>
                <w:sz w:val="20"/>
                <w:szCs w:val="20"/>
              </w:rPr>
            </w:pPr>
            <w:r>
              <w:rPr>
                <w:rFonts w:ascii="Century Gothic" w:eastAsia="Century Gothic" w:hAnsi="Century Gothic" w:cs="Century Gothic"/>
                <w:sz w:val="20"/>
                <w:szCs w:val="20"/>
              </w:rPr>
              <w:t>Task</w:t>
            </w:r>
          </w:p>
          <w:p w14:paraId="4591C971" w14:textId="77777777" w:rsidR="003E1B15" w:rsidRDefault="003E1B15" w:rsidP="003E1B15">
            <w:pPr>
              <w:rPr>
                <w:rFonts w:ascii="SassoonPrimary" w:hAnsi="SassoonPrimary"/>
                <w:sz w:val="20"/>
                <w:szCs w:val="20"/>
              </w:rPr>
            </w:pPr>
            <w:r>
              <w:rPr>
                <w:rFonts w:ascii="SassoonPrimary" w:hAnsi="SassoonPrimary"/>
                <w:sz w:val="20"/>
                <w:szCs w:val="20"/>
              </w:rPr>
              <w:t>To draw and describe Paddington Bear</w:t>
            </w:r>
          </w:p>
          <w:p w14:paraId="04E9E113" w14:textId="77777777" w:rsidR="003E1B15" w:rsidRDefault="003E1B15" w:rsidP="003E1B15">
            <w:pPr>
              <w:rPr>
                <w:rFonts w:ascii="SassoonPrimary" w:hAnsi="SassoonPrimary"/>
                <w:sz w:val="18"/>
                <w:szCs w:val="18"/>
              </w:rPr>
            </w:pPr>
            <w:r>
              <w:rPr>
                <w:rFonts w:ascii="SassoonPrimary" w:hAnsi="SassoonPrimary"/>
                <w:sz w:val="18"/>
                <w:szCs w:val="18"/>
              </w:rPr>
              <w:t>can use the step by step video guide to help</w:t>
            </w:r>
          </w:p>
          <w:p w14:paraId="1B6C5465" w14:textId="77777777" w:rsidR="003E1B15" w:rsidRDefault="003E1B15" w:rsidP="003E1B15">
            <w:pPr>
              <w:rPr>
                <w:rFonts w:ascii="SassoonPrimary" w:hAnsi="SassoonPrimary"/>
                <w:sz w:val="18"/>
                <w:szCs w:val="18"/>
              </w:rPr>
            </w:pPr>
            <w:hyperlink r:id="rId22" w:history="1">
              <w:r w:rsidRPr="00A33434">
                <w:rPr>
                  <w:rStyle w:val="Hyperlink"/>
                  <w:rFonts w:ascii="SassoonPrimary" w:hAnsi="SassoonPrimary"/>
                  <w:sz w:val="18"/>
                  <w:szCs w:val="18"/>
                </w:rPr>
                <w:t xml:space="preserve">How to draw </w:t>
              </w:r>
              <w:proofErr w:type="spellStart"/>
              <w:r w:rsidRPr="00A33434">
                <w:rPr>
                  <w:rStyle w:val="Hyperlink"/>
                  <w:rFonts w:ascii="SassoonPrimary" w:hAnsi="SassoonPrimary"/>
                  <w:sz w:val="18"/>
                  <w:szCs w:val="18"/>
                </w:rPr>
                <w:t>paddington</w:t>
              </w:r>
              <w:proofErr w:type="spellEnd"/>
            </w:hyperlink>
          </w:p>
          <w:p w14:paraId="46D494F6" w14:textId="77777777" w:rsidR="003E1B15" w:rsidRDefault="003E1B15" w:rsidP="003E1B15">
            <w:pPr>
              <w:rPr>
                <w:rFonts w:ascii="SassoonPrimary" w:hAnsi="SassoonPrimary"/>
                <w:sz w:val="18"/>
                <w:szCs w:val="18"/>
              </w:rPr>
            </w:pPr>
            <w:r>
              <w:rPr>
                <w:rFonts w:ascii="SassoonPrimary" w:hAnsi="SassoonPrimary"/>
                <w:sz w:val="18"/>
                <w:szCs w:val="18"/>
              </w:rPr>
              <w:t xml:space="preserve">or provide pictures to copy </w:t>
            </w:r>
          </w:p>
          <w:p w14:paraId="40CE02A2" w14:textId="583DE921" w:rsidR="003E1B15" w:rsidRPr="00C84D94" w:rsidRDefault="003E1B15" w:rsidP="003E1B15">
            <w:pPr>
              <w:rPr>
                <w:rFonts w:ascii="Century Gothic" w:eastAsia="Century Gothic" w:hAnsi="Century Gothic" w:cs="Century Gothic"/>
                <w:sz w:val="20"/>
                <w:szCs w:val="20"/>
              </w:rPr>
            </w:pPr>
            <w:r>
              <w:rPr>
                <w:rFonts w:ascii="SassoonPrimary" w:hAnsi="SassoonPrimary"/>
                <w:sz w:val="18"/>
                <w:szCs w:val="18"/>
              </w:rPr>
              <w:t>Then write a sentence to say who it is and where he comes from</w:t>
            </w:r>
            <w:r>
              <w:rPr>
                <w:rFonts w:ascii="SassoonPrimary" w:hAnsi="SassoonPrimary"/>
                <w:sz w:val="18"/>
                <w:szCs w:val="18"/>
              </w:rPr>
              <w:t>.</w:t>
            </w:r>
          </w:p>
        </w:tc>
      </w:tr>
      <w:tr w:rsidR="00F11D4B" w:rsidRPr="00C84D94" w14:paraId="289C998E" w14:textId="77777777" w:rsidTr="000A6F75">
        <w:tc>
          <w:tcPr>
            <w:tcW w:w="3106" w:type="dxa"/>
          </w:tcPr>
          <w:p w14:paraId="7377D4A2" w14:textId="60B639D4" w:rsidR="00CD69CD" w:rsidRPr="00C84D94"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lastRenderedPageBreak/>
              <w:t>Wednesday:</w:t>
            </w:r>
          </w:p>
          <w:p w14:paraId="5703B652" w14:textId="7E4631E7" w:rsidR="005D7869" w:rsidRDefault="00C0263F" w:rsidP="00C0263F">
            <w:pPr>
              <w:rPr>
                <w:rFonts w:ascii="Century Gothic" w:eastAsia="Century Gothic" w:hAnsi="Century Gothic" w:cs="Century Gothic"/>
                <w:bCs/>
                <w:sz w:val="20"/>
                <w:szCs w:val="20"/>
              </w:rPr>
            </w:pPr>
            <w:r>
              <w:rPr>
                <w:rFonts w:ascii="Century Gothic" w:eastAsia="Century Gothic" w:hAnsi="Century Gothic" w:cs="Century Gothic"/>
                <w:b/>
                <w:bCs/>
                <w:sz w:val="20"/>
                <w:szCs w:val="20"/>
              </w:rPr>
              <w:t>Year 1</w:t>
            </w:r>
            <w:r w:rsidR="000009BA" w:rsidRPr="5942D8E3">
              <w:rPr>
                <w:rFonts w:ascii="Century Gothic" w:eastAsia="Century Gothic" w:hAnsi="Century Gothic" w:cs="Century Gothic"/>
                <w:b/>
                <w:bCs/>
                <w:sz w:val="20"/>
                <w:szCs w:val="20"/>
              </w:rPr>
              <w:t xml:space="preserve">: </w:t>
            </w:r>
          </w:p>
          <w:p w14:paraId="32AD994F" w14:textId="77777777" w:rsidR="00055723" w:rsidRDefault="00055723" w:rsidP="00055723">
            <w:pPr>
              <w:rPr>
                <w:rStyle w:val="Hyperlink"/>
              </w:rPr>
            </w:pPr>
            <w:hyperlink r:id="rId23" w:history="1">
              <w:r w:rsidRPr="009429C3">
                <w:rPr>
                  <w:rStyle w:val="Hyperlink"/>
                </w:rPr>
                <w:t>https://vimeo.com/453685565</w:t>
              </w:r>
            </w:hyperlink>
          </w:p>
          <w:p w14:paraId="33EC8550" w14:textId="77777777" w:rsidR="00055723" w:rsidRDefault="00055723" w:rsidP="00055723">
            <w:pPr>
              <w:rPr>
                <w:u w:val="single"/>
              </w:rPr>
            </w:pPr>
          </w:p>
          <w:p w14:paraId="48DF271E" w14:textId="77777777" w:rsidR="00055723" w:rsidRDefault="00055723" w:rsidP="00055723">
            <w:pPr>
              <w:rPr>
                <w:u w:val="single"/>
              </w:rPr>
            </w:pPr>
            <w:hyperlink r:id="rId24" w:history="1">
              <w:r w:rsidRPr="009429C3">
                <w:rPr>
                  <w:rStyle w:val="Hyperlink"/>
                </w:rPr>
                <w:t>https://resources.whiterosemaths.com/wp-content/uploads/2020/08/Y1-Autumn-Block-1-WO-Count-objects-from-a-group-of-10-2020.pdf</w:t>
              </w:r>
            </w:hyperlink>
          </w:p>
          <w:p w14:paraId="48C93593" w14:textId="0CC0C286" w:rsidR="5942D8E3" w:rsidRDefault="5942D8E3" w:rsidP="5942D8E3">
            <w:pPr>
              <w:rPr>
                <w:rFonts w:ascii="Century Gothic" w:eastAsia="Century Gothic" w:hAnsi="Century Gothic" w:cs="Century Gothic"/>
                <w:sz w:val="20"/>
                <w:szCs w:val="20"/>
              </w:rPr>
            </w:pPr>
          </w:p>
          <w:p w14:paraId="0A12F6E7" w14:textId="77777777" w:rsidR="00055723" w:rsidRDefault="00055723" w:rsidP="5942D8E3">
            <w:pPr>
              <w:rPr>
                <w:rFonts w:ascii="Century Gothic" w:eastAsia="Century Gothic" w:hAnsi="Century Gothic" w:cs="Century Gothic"/>
                <w:sz w:val="20"/>
                <w:szCs w:val="20"/>
              </w:rPr>
            </w:pPr>
          </w:p>
          <w:p w14:paraId="323F5A37" w14:textId="6DC9CA8B" w:rsidR="00C0263F" w:rsidRDefault="00C0263F" w:rsidP="00C0263F">
            <w:pPr>
              <w:rPr>
                <w:rFonts w:ascii="Century Gothic" w:eastAsia="Century Gothic" w:hAnsi="Century Gothic" w:cs="Century Gothic"/>
                <w:sz w:val="20"/>
                <w:szCs w:val="20"/>
              </w:rPr>
            </w:pPr>
            <w:r>
              <w:rPr>
                <w:rFonts w:ascii="Century Gothic" w:eastAsia="Century Gothic" w:hAnsi="Century Gothic" w:cs="Century Gothic"/>
                <w:b/>
                <w:bCs/>
                <w:sz w:val="20"/>
                <w:szCs w:val="20"/>
              </w:rPr>
              <w:t>Year 2</w:t>
            </w:r>
            <w:r w:rsidR="00947576" w:rsidRPr="5942D8E3">
              <w:rPr>
                <w:rFonts w:ascii="Century Gothic" w:eastAsia="Century Gothic" w:hAnsi="Century Gothic" w:cs="Century Gothic"/>
                <w:b/>
                <w:bCs/>
                <w:sz w:val="20"/>
                <w:szCs w:val="20"/>
              </w:rPr>
              <w:t>:</w:t>
            </w:r>
            <w:r w:rsidR="000A6F75">
              <w:rPr>
                <w:rFonts w:ascii="Century Gothic" w:eastAsia="Century Gothic" w:hAnsi="Century Gothic" w:cs="Century Gothic"/>
                <w:sz w:val="20"/>
                <w:szCs w:val="20"/>
              </w:rPr>
              <w:t xml:space="preserve"> </w:t>
            </w:r>
          </w:p>
          <w:p w14:paraId="70B682F8" w14:textId="27921065" w:rsidR="000A6F75" w:rsidRDefault="000A6F75" w:rsidP="5942D8E3">
            <w:pPr>
              <w:rPr>
                <w:rFonts w:ascii="Century Gothic" w:eastAsia="Century Gothic" w:hAnsi="Century Gothic" w:cs="Century Gothic"/>
                <w:sz w:val="20"/>
                <w:szCs w:val="20"/>
              </w:rPr>
            </w:pPr>
          </w:p>
          <w:p w14:paraId="3E9434F9" w14:textId="77777777" w:rsidR="00055723" w:rsidRDefault="00055723" w:rsidP="00055723">
            <w:pPr>
              <w:rPr>
                <w:u w:val="single"/>
              </w:rPr>
            </w:pPr>
            <w:hyperlink r:id="rId25" w:history="1">
              <w:r w:rsidRPr="009429C3">
                <w:rPr>
                  <w:rStyle w:val="Hyperlink"/>
                </w:rPr>
                <w:t>https://vimeo.com/453417546</w:t>
              </w:r>
            </w:hyperlink>
          </w:p>
          <w:p w14:paraId="56C10A8C" w14:textId="77777777" w:rsidR="00CD69CD" w:rsidRDefault="00CD69CD" w:rsidP="000A6F75">
            <w:pPr>
              <w:rPr>
                <w:rFonts w:ascii="Century Gothic" w:eastAsia="Century Gothic" w:hAnsi="Century Gothic" w:cs="Century Gothic"/>
                <w:sz w:val="20"/>
                <w:szCs w:val="20"/>
              </w:rPr>
            </w:pPr>
          </w:p>
          <w:p w14:paraId="17EA3404" w14:textId="77777777" w:rsidR="00055723" w:rsidRDefault="00055723" w:rsidP="00055723">
            <w:pPr>
              <w:rPr>
                <w:u w:val="single"/>
              </w:rPr>
            </w:pPr>
            <w:hyperlink r:id="rId26" w:history="1">
              <w:r w:rsidRPr="009429C3">
                <w:rPr>
                  <w:rStyle w:val="Hyperlink"/>
                </w:rPr>
                <w:t>https://resources.whiterosemaths.com/wp-content/uploads/2019/12/Y1-Spring-Block-2-WO1-Numbers-to-50-2019.pdf</w:t>
              </w:r>
            </w:hyperlink>
          </w:p>
          <w:p w14:paraId="6E2DDFF9" w14:textId="7E370257" w:rsidR="00055723" w:rsidRPr="00C84D94" w:rsidRDefault="00055723" w:rsidP="000A6F75">
            <w:pPr>
              <w:rPr>
                <w:rFonts w:ascii="Century Gothic" w:eastAsia="Century Gothic" w:hAnsi="Century Gothic" w:cs="Century Gothic"/>
                <w:sz w:val="20"/>
                <w:szCs w:val="20"/>
              </w:rPr>
            </w:pPr>
          </w:p>
        </w:tc>
        <w:tc>
          <w:tcPr>
            <w:tcW w:w="2453" w:type="dxa"/>
          </w:tcPr>
          <w:p w14:paraId="70F64831" w14:textId="77777777" w:rsidR="00CD69CD" w:rsidRPr="00C84D94"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t>Wednesday:</w:t>
            </w:r>
          </w:p>
          <w:p w14:paraId="24770B23" w14:textId="77777777" w:rsidR="00646635" w:rsidRDefault="00646635" w:rsidP="00C0263F">
            <w:pPr>
              <w:rPr>
                <w:rFonts w:ascii="Century Gothic" w:eastAsia="Century Gothic" w:hAnsi="Century Gothic" w:cs="Century Gothic"/>
                <w:sz w:val="20"/>
                <w:szCs w:val="20"/>
              </w:rPr>
            </w:pPr>
          </w:p>
          <w:p w14:paraId="471AD54A" w14:textId="5ED61C8D" w:rsidR="00055723" w:rsidRDefault="00055723" w:rsidP="00C0263F">
            <w:pPr>
              <w:rPr>
                <w:rFonts w:ascii="Arial" w:hAnsi="Arial" w:cs="Arial"/>
                <w:b/>
                <w:bCs/>
                <w:color w:val="371E2D"/>
                <w:sz w:val="18"/>
                <w:szCs w:val="18"/>
              </w:rPr>
            </w:pPr>
            <w:hyperlink r:id="rId27" w:history="1">
              <w:r w:rsidRPr="00D21922">
                <w:rPr>
                  <w:rStyle w:val="Hyperlink"/>
                  <w:rFonts w:ascii="Arial" w:hAnsi="Arial" w:cs="Arial"/>
                  <w:b/>
                  <w:bCs/>
                  <w:sz w:val="18"/>
                  <w:szCs w:val="18"/>
                </w:rPr>
                <w:t>https://classroom.thenational.academy/lessons/to-explore-the-main-moods-in-the-story-61k3ac</w:t>
              </w:r>
            </w:hyperlink>
          </w:p>
          <w:p w14:paraId="57124555" w14:textId="77777777" w:rsidR="00055723" w:rsidRDefault="00055723" w:rsidP="00C0263F">
            <w:pPr>
              <w:rPr>
                <w:rFonts w:ascii="Arial" w:hAnsi="Arial" w:cs="Arial"/>
                <w:b/>
                <w:bCs/>
                <w:color w:val="371E2D"/>
                <w:sz w:val="18"/>
                <w:szCs w:val="18"/>
              </w:rPr>
            </w:pPr>
          </w:p>
          <w:p w14:paraId="682586B7" w14:textId="47C76281" w:rsidR="00055723" w:rsidRPr="00C84D94" w:rsidRDefault="00055723" w:rsidP="00C0263F">
            <w:pPr>
              <w:rPr>
                <w:rFonts w:ascii="Century Gothic" w:eastAsia="Century Gothic" w:hAnsi="Century Gothic" w:cs="Century Gothic"/>
                <w:sz w:val="20"/>
                <w:szCs w:val="20"/>
              </w:rPr>
            </w:pPr>
          </w:p>
        </w:tc>
        <w:tc>
          <w:tcPr>
            <w:tcW w:w="2478" w:type="dxa"/>
          </w:tcPr>
          <w:p w14:paraId="02AE094E" w14:textId="77777777" w:rsidR="00CD69CD" w:rsidRPr="00C84D94"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t>Wednesday:</w:t>
            </w:r>
          </w:p>
          <w:p w14:paraId="2C2057B6" w14:textId="77777777" w:rsidR="00CD69CD" w:rsidRDefault="00CD69CD" w:rsidP="5942D8E3">
            <w:pPr>
              <w:rPr>
                <w:rFonts w:ascii="Century Gothic" w:eastAsia="Century Gothic" w:hAnsi="Century Gothic" w:cs="Century Gothic"/>
                <w:sz w:val="20"/>
                <w:szCs w:val="20"/>
              </w:rPr>
            </w:pPr>
          </w:p>
          <w:p w14:paraId="6FD1B449" w14:textId="30CF330F" w:rsidR="00646635" w:rsidRDefault="00E23319" w:rsidP="5942D8E3">
            <w:pPr>
              <w:rPr>
                <w:rFonts w:ascii="Century Gothic" w:eastAsia="Century Gothic" w:hAnsi="Century Gothic" w:cs="Century Gothic"/>
                <w:sz w:val="20"/>
                <w:szCs w:val="20"/>
              </w:rPr>
            </w:pPr>
            <w:r>
              <w:rPr>
                <w:rFonts w:ascii="Century Gothic" w:eastAsia="Century Gothic" w:hAnsi="Century Gothic" w:cs="Century Gothic"/>
                <w:sz w:val="20"/>
                <w:szCs w:val="20"/>
              </w:rPr>
              <w:t>Please see the website</w:t>
            </w:r>
            <w:r w:rsidR="001830D3">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p>
          <w:p w14:paraId="7443CB42" w14:textId="77777777" w:rsidR="00646635" w:rsidRPr="00C84D94" w:rsidRDefault="00646635" w:rsidP="5942D8E3">
            <w:pPr>
              <w:rPr>
                <w:rFonts w:ascii="Century Gothic" w:eastAsia="Century Gothic" w:hAnsi="Century Gothic" w:cs="Century Gothic"/>
                <w:sz w:val="20"/>
                <w:szCs w:val="20"/>
              </w:rPr>
            </w:pPr>
          </w:p>
        </w:tc>
        <w:tc>
          <w:tcPr>
            <w:tcW w:w="6137" w:type="dxa"/>
          </w:tcPr>
          <w:p w14:paraId="18B6F15B" w14:textId="26C8D7C8" w:rsidR="002E09BC"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t>Wednesday:</w:t>
            </w:r>
            <w:r w:rsidR="003E1B15">
              <w:rPr>
                <w:rFonts w:ascii="Century Gothic" w:eastAsia="Century Gothic" w:hAnsi="Century Gothic" w:cs="Century Gothic"/>
                <w:sz w:val="20"/>
                <w:szCs w:val="20"/>
              </w:rPr>
              <w:t xml:space="preserve"> </w:t>
            </w:r>
            <w:r w:rsidR="00943485">
              <w:rPr>
                <w:rFonts w:ascii="Century Gothic" w:eastAsia="Century Gothic" w:hAnsi="Century Gothic" w:cs="Century Gothic"/>
                <w:sz w:val="20"/>
                <w:szCs w:val="20"/>
              </w:rPr>
              <w:t xml:space="preserve"> </w:t>
            </w:r>
            <w:r w:rsidR="003E1B15">
              <w:rPr>
                <w:rFonts w:ascii="Century Gothic" w:eastAsia="Century Gothic" w:hAnsi="Century Gothic" w:cs="Century Gothic"/>
                <w:sz w:val="20"/>
                <w:szCs w:val="20"/>
              </w:rPr>
              <w:t>PE</w:t>
            </w:r>
          </w:p>
          <w:p w14:paraId="7FE4BB65" w14:textId="77777777" w:rsidR="003E1B15" w:rsidRDefault="003E1B15" w:rsidP="5942D8E3">
            <w:pPr>
              <w:rPr>
                <w:rFonts w:ascii="Century Gothic" w:eastAsia="Century Gothic" w:hAnsi="Century Gothic" w:cs="Century Gothic"/>
                <w:sz w:val="20"/>
                <w:szCs w:val="20"/>
              </w:rPr>
            </w:pPr>
          </w:p>
          <w:p w14:paraId="6CFCE840" w14:textId="3D66C71A" w:rsidR="003E1B15" w:rsidRPr="00C84D94" w:rsidRDefault="003E1B15" w:rsidP="5942D8E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Please complete a Joe Wicks style work out or use Cosmic Kids yoga videos on </w:t>
            </w:r>
            <w:proofErr w:type="spellStart"/>
            <w:r>
              <w:rPr>
                <w:rFonts w:ascii="Century Gothic" w:eastAsia="Century Gothic" w:hAnsi="Century Gothic" w:cs="Century Gothic"/>
                <w:sz w:val="20"/>
                <w:szCs w:val="20"/>
              </w:rPr>
              <w:t>youtube</w:t>
            </w:r>
            <w:proofErr w:type="spellEnd"/>
            <w:r>
              <w:rPr>
                <w:rFonts w:ascii="Century Gothic" w:eastAsia="Century Gothic" w:hAnsi="Century Gothic" w:cs="Century Gothic"/>
                <w:sz w:val="20"/>
                <w:szCs w:val="20"/>
              </w:rPr>
              <w:t xml:space="preserve">. As an alternative you could go for a run or a bike rider. </w:t>
            </w:r>
          </w:p>
          <w:p w14:paraId="3B4EDE75" w14:textId="77777777" w:rsidR="002E09BC" w:rsidRDefault="008F6743" w:rsidP="5942D8E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17A4CEC2" w14:textId="0B94043B" w:rsidR="00943485" w:rsidRPr="00C84D94" w:rsidRDefault="00943485" w:rsidP="00943485">
            <w:pPr>
              <w:rPr>
                <w:rFonts w:ascii="Century Gothic" w:eastAsia="Century Gothic" w:hAnsi="Century Gothic" w:cs="Century Gothic"/>
                <w:sz w:val="20"/>
                <w:szCs w:val="20"/>
              </w:rPr>
            </w:pPr>
          </w:p>
        </w:tc>
      </w:tr>
      <w:tr w:rsidR="00F11D4B" w:rsidRPr="00C84D94" w14:paraId="22210B2E" w14:textId="77777777" w:rsidTr="000A6F75">
        <w:trPr>
          <w:trHeight w:val="2370"/>
        </w:trPr>
        <w:tc>
          <w:tcPr>
            <w:tcW w:w="3106" w:type="dxa"/>
          </w:tcPr>
          <w:p w14:paraId="1ABBB574" w14:textId="04F603D0" w:rsidR="00CD69CD"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lastRenderedPageBreak/>
              <w:t>Thursday:</w:t>
            </w:r>
          </w:p>
          <w:p w14:paraId="044E51C6" w14:textId="7FB2DE42" w:rsidR="005D7869" w:rsidRDefault="00C0263F" w:rsidP="00C0263F">
            <w:pP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Year 1</w:t>
            </w:r>
            <w:r w:rsidR="000009BA" w:rsidRPr="5942D8E3">
              <w:rPr>
                <w:rFonts w:ascii="Century Gothic" w:eastAsia="Century Gothic" w:hAnsi="Century Gothic" w:cs="Century Gothic"/>
                <w:b/>
                <w:bCs/>
                <w:sz w:val="20"/>
                <w:szCs w:val="20"/>
              </w:rPr>
              <w:t xml:space="preserve">: </w:t>
            </w:r>
          </w:p>
          <w:p w14:paraId="73B9A5F1" w14:textId="77777777" w:rsidR="00055723" w:rsidRDefault="00055723" w:rsidP="00055723">
            <w:pPr>
              <w:rPr>
                <w:rStyle w:val="Hyperlink"/>
              </w:rPr>
            </w:pPr>
            <w:hyperlink r:id="rId28" w:history="1">
              <w:r w:rsidRPr="009429C3">
                <w:rPr>
                  <w:rStyle w:val="Hyperlink"/>
                </w:rPr>
                <w:t>https://vimeo.com/452577937</w:t>
              </w:r>
            </w:hyperlink>
          </w:p>
          <w:p w14:paraId="4BCC007B" w14:textId="77777777" w:rsidR="00055723" w:rsidRDefault="00055723" w:rsidP="00055723">
            <w:pPr>
              <w:rPr>
                <w:u w:val="single"/>
              </w:rPr>
            </w:pPr>
          </w:p>
          <w:p w14:paraId="0EDA38F3" w14:textId="3420077C" w:rsidR="00055723" w:rsidRDefault="00055723" w:rsidP="00055723">
            <w:pPr>
              <w:rPr>
                <w:rFonts w:ascii="Century Gothic" w:eastAsia="Century Gothic" w:hAnsi="Century Gothic" w:cs="Century Gothic"/>
                <w:sz w:val="20"/>
                <w:szCs w:val="20"/>
              </w:rPr>
            </w:pPr>
            <w:hyperlink r:id="rId29" w:history="1">
              <w:r w:rsidRPr="009429C3">
                <w:rPr>
                  <w:rStyle w:val="Hyperlink"/>
                </w:rPr>
                <w:t>https://resources.whiterosemaths.com/wp-content/uploads/2019/07/Y1-Autumn-Block-1-WO3-Represent-objects-2019.pdf</w:t>
              </w:r>
            </w:hyperlink>
          </w:p>
          <w:p w14:paraId="4F53E118" w14:textId="4D0188D6" w:rsidR="00C0263F" w:rsidRDefault="00C0263F" w:rsidP="00C0263F">
            <w:pPr>
              <w:rPr>
                <w:rFonts w:ascii="Century Gothic" w:eastAsia="Century Gothic" w:hAnsi="Century Gothic" w:cs="Century Gothic"/>
                <w:bCs/>
                <w:sz w:val="20"/>
                <w:szCs w:val="20"/>
              </w:rPr>
            </w:pPr>
            <w:r>
              <w:rPr>
                <w:rFonts w:ascii="Century Gothic" w:eastAsia="Century Gothic" w:hAnsi="Century Gothic" w:cs="Century Gothic"/>
                <w:b/>
                <w:bCs/>
                <w:sz w:val="20"/>
                <w:szCs w:val="20"/>
              </w:rPr>
              <w:t>Year 2</w:t>
            </w:r>
            <w:r w:rsidR="000009BA" w:rsidRPr="5942D8E3">
              <w:rPr>
                <w:rFonts w:ascii="Century Gothic" w:eastAsia="Century Gothic" w:hAnsi="Century Gothic" w:cs="Century Gothic"/>
                <w:b/>
                <w:bCs/>
                <w:sz w:val="20"/>
                <w:szCs w:val="20"/>
              </w:rPr>
              <w:t xml:space="preserve">: </w:t>
            </w:r>
          </w:p>
          <w:p w14:paraId="50928E5D" w14:textId="77777777" w:rsidR="00055723" w:rsidRDefault="00055723" w:rsidP="00055723">
            <w:pPr>
              <w:rPr>
                <w:u w:val="single"/>
              </w:rPr>
            </w:pPr>
            <w:hyperlink r:id="rId30" w:history="1">
              <w:r w:rsidRPr="009429C3">
                <w:rPr>
                  <w:rStyle w:val="Hyperlink"/>
                </w:rPr>
                <w:t>https://vimeo.com/453417703</w:t>
              </w:r>
            </w:hyperlink>
          </w:p>
          <w:p w14:paraId="216C69D1" w14:textId="77777777" w:rsidR="00055723" w:rsidRDefault="00055723" w:rsidP="00055723">
            <w:pPr>
              <w:rPr>
                <w:u w:val="single"/>
              </w:rPr>
            </w:pPr>
            <w:hyperlink r:id="rId31" w:history="1">
              <w:r w:rsidRPr="009429C3">
                <w:rPr>
                  <w:rStyle w:val="Hyperlink"/>
                </w:rPr>
                <w:t>https://resources.whiterosemaths.com/wp-content/uploads/2019/12/Y1-Spring-Block-2-WO2-Tens-and-ones-2019.pdf</w:t>
              </w:r>
            </w:hyperlink>
          </w:p>
          <w:p w14:paraId="15BC55BE" w14:textId="5EA0CC9A" w:rsidR="000A6F75" w:rsidRDefault="000A6F75" w:rsidP="5942D8E3">
            <w:pPr>
              <w:rPr>
                <w:rFonts w:ascii="Century Gothic" w:eastAsia="Century Gothic" w:hAnsi="Century Gothic" w:cs="Century Gothic"/>
                <w:bCs/>
                <w:sz w:val="20"/>
                <w:szCs w:val="20"/>
              </w:rPr>
            </w:pPr>
          </w:p>
          <w:p w14:paraId="49506FBB" w14:textId="77777777" w:rsidR="000A6F75" w:rsidRPr="000A6F75" w:rsidRDefault="000A6F75" w:rsidP="5942D8E3">
            <w:pPr>
              <w:rPr>
                <w:rFonts w:ascii="Century Gothic" w:eastAsia="Century Gothic" w:hAnsi="Century Gothic" w:cs="Century Gothic"/>
                <w:bCs/>
                <w:sz w:val="20"/>
                <w:szCs w:val="20"/>
              </w:rPr>
            </w:pPr>
          </w:p>
          <w:p w14:paraId="2EF3A6E2" w14:textId="4BA3DE50" w:rsidR="000974F3" w:rsidRPr="00C84D94" w:rsidRDefault="000974F3" w:rsidP="008F6743">
            <w:pPr>
              <w:rPr>
                <w:rFonts w:ascii="Century Gothic" w:eastAsia="Century Gothic" w:hAnsi="Century Gothic" w:cs="Century Gothic"/>
                <w:sz w:val="20"/>
                <w:szCs w:val="20"/>
              </w:rPr>
            </w:pPr>
          </w:p>
        </w:tc>
        <w:tc>
          <w:tcPr>
            <w:tcW w:w="2453" w:type="dxa"/>
          </w:tcPr>
          <w:p w14:paraId="5455FF59" w14:textId="77777777" w:rsidR="00CD69CD" w:rsidRPr="00C84D94"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t>Thursday:</w:t>
            </w:r>
          </w:p>
          <w:p w14:paraId="72FAAE3C" w14:textId="77777777" w:rsidR="008B738F" w:rsidRDefault="008B738F" w:rsidP="00C0263F">
            <w:pPr>
              <w:rPr>
                <w:rFonts w:ascii="Century Gothic" w:eastAsia="Century Gothic" w:hAnsi="Century Gothic" w:cs="Century Gothic"/>
                <w:sz w:val="20"/>
                <w:szCs w:val="20"/>
              </w:rPr>
            </w:pPr>
          </w:p>
          <w:p w14:paraId="65C436A6" w14:textId="48E7CDCC" w:rsidR="00055723" w:rsidRDefault="00E23319" w:rsidP="00C0263F">
            <w:pPr>
              <w:rPr>
                <w:rFonts w:ascii="Arial" w:hAnsi="Arial" w:cs="Arial"/>
                <w:b/>
                <w:bCs/>
                <w:color w:val="371E2D"/>
                <w:sz w:val="18"/>
                <w:szCs w:val="18"/>
              </w:rPr>
            </w:pPr>
            <w:hyperlink r:id="rId32" w:history="1">
              <w:r w:rsidRPr="00D21922">
                <w:rPr>
                  <w:rStyle w:val="Hyperlink"/>
                  <w:rFonts w:ascii="Arial" w:hAnsi="Arial" w:cs="Arial"/>
                  <w:b/>
                  <w:bCs/>
                  <w:sz w:val="18"/>
                  <w:szCs w:val="18"/>
                </w:rPr>
                <w:t>https://classroom.thenational.academy/lessons/to-use-the-past-tense-ed-6xhp6d</w:t>
              </w:r>
            </w:hyperlink>
          </w:p>
          <w:p w14:paraId="7FCEDAD4" w14:textId="77777777" w:rsidR="00E23319" w:rsidRDefault="00E23319" w:rsidP="00C0263F">
            <w:pPr>
              <w:rPr>
                <w:rFonts w:ascii="Arial" w:hAnsi="Arial" w:cs="Arial"/>
                <w:b/>
                <w:bCs/>
                <w:color w:val="371E2D"/>
                <w:sz w:val="18"/>
                <w:szCs w:val="18"/>
              </w:rPr>
            </w:pPr>
          </w:p>
          <w:p w14:paraId="7875E9A5" w14:textId="53C2730A" w:rsidR="00E23319" w:rsidRPr="00C84D94" w:rsidRDefault="00E23319" w:rsidP="00C0263F">
            <w:pPr>
              <w:rPr>
                <w:rFonts w:ascii="Century Gothic" w:eastAsia="Century Gothic" w:hAnsi="Century Gothic" w:cs="Century Gothic"/>
                <w:sz w:val="20"/>
                <w:szCs w:val="20"/>
              </w:rPr>
            </w:pPr>
          </w:p>
        </w:tc>
        <w:tc>
          <w:tcPr>
            <w:tcW w:w="2478" w:type="dxa"/>
          </w:tcPr>
          <w:p w14:paraId="5CE0A521" w14:textId="5F249BC4" w:rsidR="00CD69CD" w:rsidRPr="00C84D94"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t>Thursday:</w:t>
            </w:r>
          </w:p>
          <w:p w14:paraId="09E35491" w14:textId="3FB2B7DC" w:rsidR="00CD69CD" w:rsidRPr="00C84D94" w:rsidRDefault="00E23319" w:rsidP="00055723">
            <w:pPr>
              <w:rPr>
                <w:rFonts w:ascii="Century Gothic" w:eastAsia="Century Gothic" w:hAnsi="Century Gothic" w:cs="Century Gothic"/>
                <w:sz w:val="20"/>
                <w:szCs w:val="20"/>
              </w:rPr>
            </w:pPr>
            <w:r>
              <w:rPr>
                <w:rFonts w:ascii="Century Gothic" w:eastAsia="Century Gothic" w:hAnsi="Century Gothic" w:cs="Century Gothic"/>
                <w:sz w:val="20"/>
                <w:szCs w:val="20"/>
              </w:rPr>
              <w:t>Independent reading</w:t>
            </w:r>
          </w:p>
        </w:tc>
        <w:tc>
          <w:tcPr>
            <w:tcW w:w="6137" w:type="dxa"/>
          </w:tcPr>
          <w:p w14:paraId="712FEDA7" w14:textId="77777777" w:rsidR="00CD69CD" w:rsidRPr="00C84D94" w:rsidRDefault="00CD69CD" w:rsidP="5942D8E3">
            <w:pPr>
              <w:rPr>
                <w:rFonts w:ascii="Century Gothic" w:eastAsia="Century Gothic" w:hAnsi="Century Gothic" w:cs="Century Gothic"/>
                <w:sz w:val="20"/>
                <w:szCs w:val="20"/>
              </w:rPr>
            </w:pPr>
            <w:r w:rsidRPr="5942D8E3">
              <w:rPr>
                <w:rFonts w:ascii="Century Gothic" w:eastAsia="Century Gothic" w:hAnsi="Century Gothic" w:cs="Century Gothic"/>
                <w:sz w:val="20"/>
                <w:szCs w:val="20"/>
              </w:rPr>
              <w:t>Thursday:</w:t>
            </w:r>
          </w:p>
          <w:p w14:paraId="0B504919" w14:textId="442F6AFF" w:rsidR="00127561" w:rsidRDefault="008F6743" w:rsidP="005D7869">
            <w:pPr>
              <w:spacing w:line="259" w:lineRule="auto"/>
            </w:pPr>
            <w:r>
              <w:t xml:space="preserve"> </w:t>
            </w:r>
          </w:p>
          <w:p w14:paraId="3EAA87E3" w14:textId="77777777" w:rsidR="003E1B15" w:rsidRDefault="001830D3" w:rsidP="005D7869">
            <w:pPr>
              <w:spacing w:line="259"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Art</w:t>
            </w:r>
          </w:p>
          <w:p w14:paraId="413DCE0C" w14:textId="77777777" w:rsidR="001830D3" w:rsidRDefault="001830D3" w:rsidP="005D7869">
            <w:pPr>
              <w:spacing w:line="259" w:lineRule="auto"/>
              <w:rPr>
                <w:rFonts w:ascii="Century Gothic" w:eastAsia="Century Gothic" w:hAnsi="Century Gothic" w:cs="Century Gothic"/>
                <w:color w:val="000000" w:themeColor="text1"/>
                <w:sz w:val="20"/>
                <w:szCs w:val="20"/>
              </w:rPr>
            </w:pPr>
          </w:p>
          <w:p w14:paraId="26B2F116" w14:textId="77777777" w:rsidR="001830D3" w:rsidRPr="001830D3" w:rsidRDefault="001830D3" w:rsidP="001830D3">
            <w:pPr>
              <w:spacing w:line="259" w:lineRule="auto"/>
              <w:rPr>
                <w:rFonts w:ascii="Century Gothic" w:eastAsia="Century Gothic" w:hAnsi="Century Gothic" w:cs="Century Gothic"/>
                <w:color w:val="000000" w:themeColor="text1"/>
                <w:sz w:val="20"/>
                <w:szCs w:val="20"/>
              </w:rPr>
            </w:pPr>
            <w:r w:rsidRPr="001830D3">
              <w:rPr>
                <w:rFonts w:ascii="Century Gothic" w:eastAsia="Century Gothic" w:hAnsi="Century Gothic" w:cs="Century Gothic"/>
                <w:color w:val="000000" w:themeColor="text1"/>
                <w:sz w:val="20"/>
                <w:szCs w:val="20"/>
              </w:rPr>
              <w:t xml:space="preserve">To develop a better understanding of folk art. </w:t>
            </w:r>
          </w:p>
          <w:p w14:paraId="7F72479B" w14:textId="77777777" w:rsidR="001830D3" w:rsidRPr="001830D3" w:rsidRDefault="001830D3" w:rsidP="001830D3">
            <w:pPr>
              <w:spacing w:line="259" w:lineRule="auto"/>
              <w:rPr>
                <w:rFonts w:ascii="Century Gothic" w:eastAsia="Century Gothic" w:hAnsi="Century Gothic" w:cs="Century Gothic"/>
                <w:color w:val="000000" w:themeColor="text1"/>
                <w:sz w:val="20"/>
                <w:szCs w:val="20"/>
              </w:rPr>
            </w:pPr>
            <w:r w:rsidRPr="001830D3">
              <w:rPr>
                <w:rFonts w:ascii="Century Gothic" w:eastAsia="Century Gothic" w:hAnsi="Century Gothic" w:cs="Century Gothic"/>
                <w:color w:val="000000" w:themeColor="text1"/>
                <w:sz w:val="20"/>
                <w:szCs w:val="20"/>
              </w:rPr>
              <w:t xml:space="preserve">Introduce the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to the artist Heather </w:t>
            </w:r>
            <w:proofErr w:type="spellStart"/>
            <w:r w:rsidRPr="001830D3">
              <w:rPr>
                <w:rFonts w:ascii="Century Gothic" w:eastAsia="Century Gothic" w:hAnsi="Century Gothic" w:cs="Century Gothic"/>
                <w:color w:val="000000" w:themeColor="text1"/>
                <w:sz w:val="20"/>
                <w:szCs w:val="20"/>
              </w:rPr>
              <w:t>Galler</w:t>
            </w:r>
            <w:proofErr w:type="spellEnd"/>
            <w:r w:rsidRPr="001830D3">
              <w:rPr>
                <w:rFonts w:ascii="Century Gothic" w:eastAsia="Century Gothic" w:hAnsi="Century Gothic" w:cs="Century Gothic"/>
                <w:color w:val="000000" w:themeColor="text1"/>
                <w:sz w:val="20"/>
                <w:szCs w:val="20"/>
              </w:rPr>
              <w:t xml:space="preserve">. Explain that she lives in America and she is a folk artist. She has been creating paintings for over 23 years. She has created many large scale murals in restaurants, office buildings and people’s homes. Explain that folk artists are known to make things out of wood, fabric and clay as well as painting. Folk artists usually work in a way that is traditional to their own culture. </w:t>
            </w:r>
          </w:p>
          <w:p w14:paraId="5E31FCAB" w14:textId="77777777" w:rsidR="001830D3" w:rsidRPr="001830D3" w:rsidRDefault="001830D3" w:rsidP="001830D3">
            <w:pPr>
              <w:spacing w:line="259" w:lineRule="auto"/>
              <w:rPr>
                <w:rFonts w:ascii="Century Gothic" w:eastAsia="Century Gothic" w:hAnsi="Century Gothic" w:cs="Century Gothic"/>
                <w:color w:val="000000" w:themeColor="text1"/>
                <w:sz w:val="20"/>
                <w:szCs w:val="20"/>
              </w:rPr>
            </w:pPr>
          </w:p>
          <w:p w14:paraId="3EB71399" w14:textId="77777777" w:rsidR="001830D3" w:rsidRPr="001830D3" w:rsidRDefault="001830D3" w:rsidP="001830D3">
            <w:pPr>
              <w:spacing w:line="259" w:lineRule="auto"/>
              <w:rPr>
                <w:rFonts w:ascii="Century Gothic" w:eastAsia="Century Gothic" w:hAnsi="Century Gothic" w:cs="Century Gothic"/>
                <w:color w:val="000000" w:themeColor="text1"/>
                <w:sz w:val="20"/>
                <w:szCs w:val="20"/>
              </w:rPr>
            </w:pPr>
            <w:r w:rsidRPr="001830D3">
              <w:rPr>
                <w:rFonts w:ascii="Century Gothic" w:eastAsia="Century Gothic" w:hAnsi="Century Gothic" w:cs="Century Gothic"/>
                <w:color w:val="000000" w:themeColor="text1"/>
                <w:sz w:val="20"/>
                <w:szCs w:val="20"/>
              </w:rPr>
              <w:t xml:space="preserve">Show the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a selection of Heather </w:t>
            </w:r>
            <w:proofErr w:type="spellStart"/>
            <w:r w:rsidRPr="001830D3">
              <w:rPr>
                <w:rFonts w:ascii="Century Gothic" w:eastAsia="Century Gothic" w:hAnsi="Century Gothic" w:cs="Century Gothic"/>
                <w:color w:val="000000" w:themeColor="text1"/>
                <w:sz w:val="20"/>
                <w:szCs w:val="20"/>
              </w:rPr>
              <w:t>Galler’s</w:t>
            </w:r>
            <w:proofErr w:type="spellEnd"/>
            <w:r w:rsidRPr="001830D3">
              <w:rPr>
                <w:rFonts w:ascii="Century Gothic" w:eastAsia="Century Gothic" w:hAnsi="Century Gothic" w:cs="Century Gothic"/>
                <w:color w:val="000000" w:themeColor="text1"/>
                <w:sz w:val="20"/>
                <w:szCs w:val="20"/>
              </w:rPr>
              <w:t xml:space="preserve"> landscapes (</w:t>
            </w:r>
            <w:proofErr w:type="spellStart"/>
            <w:r w:rsidRPr="001830D3">
              <w:rPr>
                <w:rFonts w:ascii="Century Gothic" w:eastAsia="Century Gothic" w:hAnsi="Century Gothic" w:cs="Century Gothic"/>
                <w:color w:val="000000" w:themeColor="text1"/>
                <w:sz w:val="20"/>
                <w:szCs w:val="20"/>
              </w:rPr>
              <w:t>powerpoint</w:t>
            </w:r>
            <w:proofErr w:type="spellEnd"/>
            <w:r w:rsidRPr="001830D3">
              <w:rPr>
                <w:rFonts w:ascii="Century Gothic" w:eastAsia="Century Gothic" w:hAnsi="Century Gothic" w:cs="Century Gothic"/>
                <w:color w:val="000000" w:themeColor="text1"/>
                <w:sz w:val="20"/>
                <w:szCs w:val="20"/>
              </w:rPr>
              <w:t xml:space="preserve">). What do they notice about them? Are they realistic or abstract? Abstract. What kind of colours does she use? Bright and bold colours. </w:t>
            </w:r>
          </w:p>
          <w:p w14:paraId="1077A881" w14:textId="77777777" w:rsidR="001830D3" w:rsidRPr="001830D3" w:rsidRDefault="001830D3" w:rsidP="001830D3">
            <w:pPr>
              <w:spacing w:line="259" w:lineRule="auto"/>
              <w:rPr>
                <w:rFonts w:ascii="Century Gothic" w:eastAsia="Century Gothic" w:hAnsi="Century Gothic" w:cs="Century Gothic"/>
                <w:color w:val="000000" w:themeColor="text1"/>
                <w:sz w:val="20"/>
                <w:szCs w:val="20"/>
              </w:rPr>
            </w:pPr>
          </w:p>
          <w:p w14:paraId="5988211F" w14:textId="77777777" w:rsidR="001830D3" w:rsidRPr="001830D3" w:rsidRDefault="001830D3" w:rsidP="001830D3">
            <w:pPr>
              <w:spacing w:line="259" w:lineRule="auto"/>
              <w:rPr>
                <w:rFonts w:ascii="Century Gothic" w:eastAsia="Century Gothic" w:hAnsi="Century Gothic" w:cs="Century Gothic"/>
                <w:color w:val="000000" w:themeColor="text1"/>
                <w:sz w:val="20"/>
                <w:szCs w:val="20"/>
              </w:rPr>
            </w:pPr>
          </w:p>
          <w:p w14:paraId="566B8E4F" w14:textId="77777777" w:rsidR="001830D3" w:rsidRPr="001830D3" w:rsidRDefault="001830D3" w:rsidP="001830D3">
            <w:pPr>
              <w:spacing w:line="259" w:lineRule="auto"/>
              <w:rPr>
                <w:rFonts w:ascii="Century Gothic" w:eastAsia="Century Gothic" w:hAnsi="Century Gothic" w:cs="Century Gothic"/>
                <w:color w:val="000000" w:themeColor="text1"/>
                <w:sz w:val="20"/>
                <w:szCs w:val="20"/>
              </w:rPr>
            </w:pPr>
            <w:r w:rsidRPr="001830D3">
              <w:rPr>
                <w:rFonts w:ascii="Century Gothic" w:eastAsia="Century Gothic" w:hAnsi="Century Gothic" w:cs="Century Gothic"/>
                <w:color w:val="000000" w:themeColor="text1"/>
                <w:sz w:val="20"/>
                <w:szCs w:val="20"/>
              </w:rPr>
              <w:t xml:space="preserve">Show the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a </w:t>
            </w:r>
            <w:proofErr w:type="spellStart"/>
            <w:r w:rsidRPr="001830D3">
              <w:rPr>
                <w:rFonts w:ascii="Century Gothic" w:eastAsia="Century Gothic" w:hAnsi="Century Gothic" w:cs="Century Gothic"/>
                <w:color w:val="000000" w:themeColor="text1"/>
                <w:sz w:val="20"/>
                <w:szCs w:val="20"/>
              </w:rPr>
              <w:t>landcape</w:t>
            </w:r>
            <w:proofErr w:type="spellEnd"/>
            <w:r w:rsidRPr="001830D3">
              <w:rPr>
                <w:rFonts w:ascii="Century Gothic" w:eastAsia="Century Gothic" w:hAnsi="Century Gothic" w:cs="Century Gothic"/>
                <w:color w:val="000000" w:themeColor="text1"/>
                <w:sz w:val="20"/>
                <w:szCs w:val="20"/>
              </w:rPr>
              <w:t xml:space="preserve"> painting by Heather </w:t>
            </w:r>
            <w:proofErr w:type="spellStart"/>
            <w:r w:rsidRPr="001830D3">
              <w:rPr>
                <w:rFonts w:ascii="Century Gothic" w:eastAsia="Century Gothic" w:hAnsi="Century Gothic" w:cs="Century Gothic"/>
                <w:color w:val="000000" w:themeColor="text1"/>
                <w:sz w:val="20"/>
                <w:szCs w:val="20"/>
              </w:rPr>
              <w:t>Galler</w:t>
            </w:r>
            <w:proofErr w:type="spellEnd"/>
            <w:r w:rsidRPr="001830D3">
              <w:rPr>
                <w:rFonts w:ascii="Century Gothic" w:eastAsia="Century Gothic" w:hAnsi="Century Gothic" w:cs="Century Gothic"/>
                <w:color w:val="000000" w:themeColor="text1"/>
                <w:sz w:val="20"/>
                <w:szCs w:val="20"/>
              </w:rPr>
              <w:t xml:space="preserve">. Explain to the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that they will be creating their own painting in the style of Heather </w:t>
            </w:r>
            <w:proofErr w:type="spellStart"/>
            <w:r w:rsidRPr="001830D3">
              <w:rPr>
                <w:rFonts w:ascii="Century Gothic" w:eastAsia="Century Gothic" w:hAnsi="Century Gothic" w:cs="Century Gothic"/>
                <w:color w:val="000000" w:themeColor="text1"/>
                <w:sz w:val="20"/>
                <w:szCs w:val="20"/>
              </w:rPr>
              <w:t>Galler</w:t>
            </w:r>
            <w:proofErr w:type="spellEnd"/>
            <w:r w:rsidRPr="001830D3">
              <w:rPr>
                <w:rFonts w:ascii="Century Gothic" w:eastAsia="Century Gothic" w:hAnsi="Century Gothic" w:cs="Century Gothic"/>
                <w:color w:val="000000" w:themeColor="text1"/>
                <w:sz w:val="20"/>
                <w:szCs w:val="20"/>
              </w:rPr>
              <w:t xml:space="preserve"> and to do that they need to be able to think of lots of patterns. Explain that Heather </w:t>
            </w:r>
            <w:proofErr w:type="spellStart"/>
            <w:r w:rsidRPr="001830D3">
              <w:rPr>
                <w:rFonts w:ascii="Century Gothic" w:eastAsia="Century Gothic" w:hAnsi="Century Gothic" w:cs="Century Gothic"/>
                <w:color w:val="000000" w:themeColor="text1"/>
                <w:sz w:val="20"/>
                <w:szCs w:val="20"/>
              </w:rPr>
              <w:t>Galler</w:t>
            </w:r>
            <w:proofErr w:type="spellEnd"/>
            <w:r w:rsidRPr="001830D3">
              <w:rPr>
                <w:rFonts w:ascii="Century Gothic" w:eastAsia="Century Gothic" w:hAnsi="Century Gothic" w:cs="Century Gothic"/>
                <w:color w:val="000000" w:themeColor="text1"/>
                <w:sz w:val="20"/>
                <w:szCs w:val="20"/>
              </w:rPr>
              <w:t xml:space="preserve"> used a lot of shapes to create patterns and they would have to be able to colour them in carefully. </w:t>
            </w:r>
            <w:r w:rsidRPr="001830D3">
              <w:rPr>
                <w:rFonts w:ascii="Century Gothic" w:eastAsia="Century Gothic" w:hAnsi="Century Gothic" w:cs="Century Gothic"/>
                <w:color w:val="000000" w:themeColor="text1"/>
                <w:sz w:val="20"/>
                <w:szCs w:val="20"/>
              </w:rPr>
              <w:lastRenderedPageBreak/>
              <w:t xml:space="preserve">CT to model drawing circles with black spots in the middle. Ask the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can this be coloured in? Do the same with the letter x. </w:t>
            </w:r>
          </w:p>
          <w:p w14:paraId="773F43B0" w14:textId="77777777" w:rsidR="001830D3" w:rsidRPr="001830D3" w:rsidRDefault="001830D3" w:rsidP="001830D3">
            <w:pPr>
              <w:spacing w:line="259" w:lineRule="auto"/>
              <w:rPr>
                <w:rFonts w:ascii="Century Gothic" w:eastAsia="Century Gothic" w:hAnsi="Century Gothic" w:cs="Century Gothic"/>
                <w:color w:val="000000" w:themeColor="text1"/>
                <w:sz w:val="20"/>
                <w:szCs w:val="20"/>
              </w:rPr>
            </w:pPr>
            <w:r w:rsidRPr="001830D3">
              <w:rPr>
                <w:rFonts w:ascii="Century Gothic" w:eastAsia="Century Gothic" w:hAnsi="Century Gothic" w:cs="Century Gothic"/>
                <w:color w:val="000000" w:themeColor="text1"/>
                <w:sz w:val="20"/>
                <w:szCs w:val="20"/>
              </w:rPr>
              <w:t xml:space="preserve">Give each child an A3 piece of paper divided into squares. Ask the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to fill each square with a different pattern. Have Heather </w:t>
            </w:r>
            <w:proofErr w:type="spellStart"/>
            <w:r w:rsidRPr="001830D3">
              <w:rPr>
                <w:rFonts w:ascii="Century Gothic" w:eastAsia="Century Gothic" w:hAnsi="Century Gothic" w:cs="Century Gothic"/>
                <w:color w:val="000000" w:themeColor="text1"/>
                <w:sz w:val="20"/>
                <w:szCs w:val="20"/>
              </w:rPr>
              <w:t>Galler</w:t>
            </w:r>
            <w:proofErr w:type="spellEnd"/>
            <w:r w:rsidRPr="001830D3">
              <w:rPr>
                <w:rFonts w:ascii="Century Gothic" w:eastAsia="Century Gothic" w:hAnsi="Century Gothic" w:cs="Century Gothic"/>
                <w:color w:val="000000" w:themeColor="text1"/>
                <w:sz w:val="20"/>
                <w:szCs w:val="20"/>
              </w:rPr>
              <w:t xml:space="preserve"> patterns on the tables for the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to magpie. When the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appear to be running out of ideas ask the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to stop and have a walk around the classroom to magpie other </w:t>
            </w:r>
            <w:proofErr w:type="spellStart"/>
            <w:r w:rsidRPr="001830D3">
              <w:rPr>
                <w:rFonts w:ascii="Century Gothic" w:eastAsia="Century Gothic" w:hAnsi="Century Gothic" w:cs="Century Gothic"/>
                <w:color w:val="000000" w:themeColor="text1"/>
                <w:sz w:val="20"/>
                <w:szCs w:val="20"/>
              </w:rPr>
              <w:t>chn’s</w:t>
            </w:r>
            <w:proofErr w:type="spellEnd"/>
            <w:r w:rsidRPr="001830D3">
              <w:rPr>
                <w:rFonts w:ascii="Century Gothic" w:eastAsia="Century Gothic" w:hAnsi="Century Gothic" w:cs="Century Gothic"/>
                <w:color w:val="000000" w:themeColor="text1"/>
                <w:sz w:val="20"/>
                <w:szCs w:val="20"/>
              </w:rPr>
              <w:t xml:space="preserve"> patterns. Ask them have they filled in all of their squares? They can talk to the other </w:t>
            </w:r>
            <w:proofErr w:type="spellStart"/>
            <w:r w:rsidRPr="001830D3">
              <w:rPr>
                <w:rFonts w:ascii="Century Gothic" w:eastAsia="Century Gothic" w:hAnsi="Century Gothic" w:cs="Century Gothic"/>
                <w:color w:val="000000" w:themeColor="text1"/>
                <w:sz w:val="20"/>
                <w:szCs w:val="20"/>
              </w:rPr>
              <w:t>chn</w:t>
            </w:r>
            <w:proofErr w:type="spellEnd"/>
            <w:r w:rsidRPr="001830D3">
              <w:rPr>
                <w:rFonts w:ascii="Century Gothic" w:eastAsia="Century Gothic" w:hAnsi="Century Gothic" w:cs="Century Gothic"/>
                <w:color w:val="000000" w:themeColor="text1"/>
                <w:sz w:val="20"/>
                <w:szCs w:val="20"/>
              </w:rPr>
              <w:t xml:space="preserve"> to ask questions and offer ideas of what patterns they can include in their empty squares. </w:t>
            </w:r>
          </w:p>
          <w:p w14:paraId="5114B2B8" w14:textId="77777777" w:rsidR="001830D3" w:rsidRDefault="001830D3" w:rsidP="001830D3">
            <w:pPr>
              <w:spacing w:line="259" w:lineRule="auto"/>
              <w:rPr>
                <w:rFonts w:ascii="Century Gothic" w:eastAsia="Century Gothic" w:hAnsi="Century Gothic" w:cs="Century Gothic"/>
                <w:b/>
                <w:color w:val="000000" w:themeColor="text1"/>
                <w:sz w:val="20"/>
                <w:szCs w:val="20"/>
                <w:u w:val="single"/>
              </w:rPr>
            </w:pPr>
          </w:p>
          <w:p w14:paraId="0F29517C" w14:textId="77777777" w:rsidR="001830D3" w:rsidRDefault="001830D3" w:rsidP="001830D3">
            <w:pPr>
              <w:spacing w:line="259" w:lineRule="auto"/>
              <w:rPr>
                <w:rFonts w:ascii="Century Gothic" w:eastAsia="Century Gothic" w:hAnsi="Century Gothic" w:cs="Century Gothic"/>
                <w:b/>
                <w:color w:val="000000" w:themeColor="text1"/>
                <w:sz w:val="20"/>
                <w:szCs w:val="20"/>
                <w:u w:val="single"/>
              </w:rPr>
            </w:pPr>
            <w:r>
              <w:rPr>
                <w:rFonts w:ascii="Century Gothic" w:eastAsia="Century Gothic" w:hAnsi="Century Gothic" w:cs="Century Gothic"/>
                <w:b/>
                <w:color w:val="000000" w:themeColor="text1"/>
                <w:sz w:val="20"/>
                <w:szCs w:val="20"/>
                <w:u w:val="single"/>
              </w:rPr>
              <w:t xml:space="preserve">Please watch this </w:t>
            </w:r>
            <w:proofErr w:type="spellStart"/>
            <w:r>
              <w:rPr>
                <w:rFonts w:ascii="Century Gothic" w:eastAsia="Century Gothic" w:hAnsi="Century Gothic" w:cs="Century Gothic"/>
                <w:b/>
                <w:color w:val="000000" w:themeColor="text1"/>
                <w:sz w:val="20"/>
                <w:szCs w:val="20"/>
                <w:u w:val="single"/>
              </w:rPr>
              <w:t>powerpoint</w:t>
            </w:r>
            <w:bookmarkStart w:id="0" w:name="_GoBack"/>
            <w:bookmarkEnd w:id="0"/>
            <w:proofErr w:type="spellEnd"/>
          </w:p>
          <w:p w14:paraId="3F27C87B" w14:textId="77777777" w:rsidR="001830D3" w:rsidRDefault="001830D3" w:rsidP="001830D3">
            <w:pPr>
              <w:spacing w:line="259" w:lineRule="auto"/>
              <w:rPr>
                <w:rFonts w:ascii="Century Gothic" w:eastAsia="Century Gothic" w:hAnsi="Century Gothic" w:cs="Century Gothic"/>
                <w:b/>
                <w:color w:val="000000" w:themeColor="text1"/>
                <w:sz w:val="20"/>
                <w:szCs w:val="20"/>
                <w:u w:val="single"/>
              </w:rPr>
            </w:pPr>
          </w:p>
          <w:p w14:paraId="4596A76C" w14:textId="0026A2D0" w:rsidR="001830D3" w:rsidRPr="001830D3" w:rsidRDefault="001830D3" w:rsidP="001830D3">
            <w:pPr>
              <w:spacing w:line="259" w:lineRule="auto"/>
              <w:rPr>
                <w:rFonts w:ascii="Century Gothic" w:eastAsia="Century Gothic" w:hAnsi="Century Gothic" w:cs="Century Gothic"/>
                <w:b/>
                <w:color w:val="000000" w:themeColor="text1"/>
                <w:sz w:val="20"/>
                <w:szCs w:val="20"/>
                <w:u w:val="single"/>
              </w:rPr>
            </w:pPr>
            <w:hyperlink r:id="rId33" w:history="1">
              <w:r w:rsidRPr="001830D3">
                <w:rPr>
                  <w:rStyle w:val="Hyperlink"/>
                  <w:rFonts w:ascii="Century Gothic" w:eastAsia="Century Gothic" w:hAnsi="Century Gothic" w:cs="Century Gothic"/>
                  <w:b/>
                  <w:sz w:val="20"/>
                  <w:szCs w:val="20"/>
                </w:rPr>
                <w:t>https://slideplayer.com/slide/9114654/</w:t>
              </w:r>
            </w:hyperlink>
          </w:p>
          <w:p w14:paraId="259361F0" w14:textId="4872FFBC" w:rsidR="001830D3" w:rsidRPr="005D7869" w:rsidRDefault="001830D3" w:rsidP="005D7869">
            <w:pPr>
              <w:spacing w:line="259" w:lineRule="auto"/>
              <w:rPr>
                <w:rFonts w:ascii="Century Gothic" w:eastAsia="Century Gothic" w:hAnsi="Century Gothic" w:cs="Century Gothic"/>
                <w:color w:val="000000" w:themeColor="text1"/>
                <w:sz w:val="20"/>
                <w:szCs w:val="20"/>
              </w:rPr>
            </w:pPr>
          </w:p>
        </w:tc>
      </w:tr>
      <w:tr w:rsidR="000A6F75" w:rsidRPr="00C84D94" w14:paraId="47F422B9" w14:textId="77777777" w:rsidTr="000A6F75">
        <w:tc>
          <w:tcPr>
            <w:tcW w:w="3106" w:type="dxa"/>
          </w:tcPr>
          <w:p w14:paraId="546D6E73" w14:textId="7442E6A1" w:rsidR="000A6F75" w:rsidRDefault="000A6F75" w:rsidP="000A6F75">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Friday</w:t>
            </w:r>
            <w:r w:rsidRPr="5942D8E3">
              <w:rPr>
                <w:rFonts w:ascii="Century Gothic" w:eastAsia="Century Gothic" w:hAnsi="Century Gothic" w:cs="Century Gothic"/>
                <w:sz w:val="20"/>
                <w:szCs w:val="20"/>
              </w:rPr>
              <w:t>:</w:t>
            </w:r>
          </w:p>
          <w:p w14:paraId="05331690" w14:textId="77B94466" w:rsidR="000A6F75" w:rsidRPr="001E35EA" w:rsidRDefault="00C0263F" w:rsidP="000A6F75">
            <w:pPr>
              <w:rPr>
                <w:rFonts w:ascii="Century Gothic" w:eastAsia="Century Gothic" w:hAnsi="Century Gothic" w:cs="Century Gothic"/>
                <w:sz w:val="20"/>
                <w:szCs w:val="20"/>
              </w:rPr>
            </w:pPr>
            <w:r>
              <w:rPr>
                <w:rFonts w:ascii="Century Gothic" w:eastAsia="Century Gothic" w:hAnsi="Century Gothic" w:cs="Century Gothic"/>
                <w:b/>
                <w:bCs/>
                <w:sz w:val="20"/>
                <w:szCs w:val="20"/>
              </w:rPr>
              <w:t>Year 1</w:t>
            </w:r>
            <w:r w:rsidR="000A6F75" w:rsidRPr="5942D8E3">
              <w:rPr>
                <w:rFonts w:ascii="Century Gothic" w:eastAsia="Century Gothic" w:hAnsi="Century Gothic" w:cs="Century Gothic"/>
                <w:b/>
                <w:bCs/>
                <w:sz w:val="20"/>
                <w:szCs w:val="20"/>
              </w:rPr>
              <w:t xml:space="preserve">: </w:t>
            </w:r>
          </w:p>
          <w:p w14:paraId="396AB54D" w14:textId="77777777" w:rsidR="00055723" w:rsidRDefault="00055723" w:rsidP="00055723">
            <w:pPr>
              <w:rPr>
                <w:rStyle w:val="Hyperlink"/>
              </w:rPr>
            </w:pPr>
            <w:hyperlink r:id="rId34" w:history="1">
              <w:r w:rsidRPr="009429C3">
                <w:rPr>
                  <w:rStyle w:val="Hyperlink"/>
                </w:rPr>
                <w:t>https://vimeo.com/453688452</w:t>
              </w:r>
            </w:hyperlink>
          </w:p>
          <w:p w14:paraId="79FD8767" w14:textId="77777777" w:rsidR="00055723" w:rsidRDefault="00055723" w:rsidP="00055723">
            <w:pPr>
              <w:rPr>
                <w:u w:val="single"/>
              </w:rPr>
            </w:pPr>
          </w:p>
          <w:p w14:paraId="4DBA2A81" w14:textId="77777777" w:rsidR="00055723" w:rsidRDefault="00055723" w:rsidP="00055723">
            <w:pPr>
              <w:rPr>
                <w:u w:val="single"/>
              </w:rPr>
            </w:pPr>
            <w:hyperlink r:id="rId35" w:history="1">
              <w:r w:rsidRPr="009429C3">
                <w:rPr>
                  <w:rStyle w:val="Hyperlink"/>
                </w:rPr>
                <w:t>https://resources.whiterosemaths.com/wp-content/uploads/2020/08/Y1-Autumn-Block-1-WO-Represent-numbers-to-10-2020.pdf</w:t>
              </w:r>
            </w:hyperlink>
          </w:p>
          <w:p w14:paraId="413E822E" w14:textId="77777777" w:rsidR="000A6F75" w:rsidRDefault="000A6F75" w:rsidP="000A6F75">
            <w:pPr>
              <w:rPr>
                <w:rFonts w:ascii="Century Gothic" w:eastAsia="Century Gothic" w:hAnsi="Century Gothic" w:cs="Century Gothic"/>
                <w:sz w:val="20"/>
                <w:szCs w:val="20"/>
              </w:rPr>
            </w:pPr>
          </w:p>
          <w:p w14:paraId="1614EC90" w14:textId="156D01C2" w:rsidR="000A6F75" w:rsidRDefault="00C0263F" w:rsidP="000A6F75">
            <w:pP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Year 2</w:t>
            </w:r>
            <w:r w:rsidR="000A6F75" w:rsidRPr="5942D8E3">
              <w:rPr>
                <w:rFonts w:ascii="Century Gothic" w:eastAsia="Century Gothic" w:hAnsi="Century Gothic" w:cs="Century Gothic"/>
                <w:b/>
                <w:bCs/>
                <w:sz w:val="20"/>
                <w:szCs w:val="20"/>
              </w:rPr>
              <w:t xml:space="preserve">: </w:t>
            </w:r>
          </w:p>
          <w:p w14:paraId="6E6EFC92" w14:textId="77777777" w:rsidR="00055723" w:rsidRDefault="00055723" w:rsidP="00055723">
            <w:pPr>
              <w:rPr>
                <w:rStyle w:val="Hyperlink"/>
              </w:rPr>
            </w:pPr>
            <w:hyperlink r:id="rId36" w:history="1">
              <w:r w:rsidRPr="009429C3">
                <w:rPr>
                  <w:rStyle w:val="Hyperlink"/>
                </w:rPr>
                <w:t>https://vimeo.com/453561160</w:t>
              </w:r>
            </w:hyperlink>
          </w:p>
          <w:p w14:paraId="4DBC50D1" w14:textId="77777777" w:rsidR="00055723" w:rsidRDefault="00055723" w:rsidP="00055723">
            <w:pPr>
              <w:rPr>
                <w:u w:val="single"/>
              </w:rPr>
            </w:pPr>
          </w:p>
          <w:p w14:paraId="32DC6FDD" w14:textId="77777777" w:rsidR="00055723" w:rsidRDefault="00055723" w:rsidP="00055723">
            <w:pPr>
              <w:rPr>
                <w:u w:val="single"/>
              </w:rPr>
            </w:pPr>
            <w:hyperlink r:id="rId37" w:history="1">
              <w:r w:rsidRPr="009429C3">
                <w:rPr>
                  <w:rStyle w:val="Hyperlink"/>
                </w:rPr>
                <w:t>https://resources.whiterosemaths.com/wp-content/uploads/2019/12/Y1-Spring-Block-2-WO6-Compare-numbers-within-50-2019.pdf</w:t>
              </w:r>
            </w:hyperlink>
            <w:r>
              <w:rPr>
                <w:u w:val="single"/>
              </w:rPr>
              <w:t xml:space="preserve"> </w:t>
            </w:r>
          </w:p>
          <w:p w14:paraId="70DEE1FA" w14:textId="6894848B" w:rsidR="000A6F75" w:rsidRPr="5942D8E3" w:rsidRDefault="000A6F75" w:rsidP="000A6F75">
            <w:pPr>
              <w:rPr>
                <w:rFonts w:ascii="Century Gothic" w:eastAsia="Century Gothic" w:hAnsi="Century Gothic" w:cs="Century Gothic"/>
                <w:sz w:val="20"/>
                <w:szCs w:val="20"/>
              </w:rPr>
            </w:pPr>
          </w:p>
        </w:tc>
        <w:tc>
          <w:tcPr>
            <w:tcW w:w="2453" w:type="dxa"/>
          </w:tcPr>
          <w:p w14:paraId="6DFC9E13" w14:textId="395F5C76" w:rsidR="000A6F75" w:rsidRPr="00C84D94" w:rsidRDefault="000A6F75" w:rsidP="000A6F75">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Friday</w:t>
            </w:r>
            <w:r w:rsidRPr="5942D8E3">
              <w:rPr>
                <w:rFonts w:ascii="Century Gothic" w:eastAsia="Century Gothic" w:hAnsi="Century Gothic" w:cs="Century Gothic"/>
                <w:sz w:val="20"/>
                <w:szCs w:val="20"/>
              </w:rPr>
              <w:t>:</w:t>
            </w:r>
          </w:p>
          <w:p w14:paraId="06953099" w14:textId="77777777" w:rsidR="000A6F75" w:rsidRDefault="000A6F75" w:rsidP="000A6F75">
            <w:pPr>
              <w:rPr>
                <w:rFonts w:ascii="Century Gothic" w:eastAsia="Century Gothic" w:hAnsi="Century Gothic" w:cs="Century Gothic"/>
                <w:sz w:val="20"/>
                <w:szCs w:val="20"/>
              </w:rPr>
            </w:pPr>
          </w:p>
          <w:p w14:paraId="1468EEA0" w14:textId="1846931C" w:rsidR="00E23319" w:rsidRDefault="00E23319" w:rsidP="000A6F75">
            <w:pPr>
              <w:rPr>
                <w:rFonts w:ascii="Arial" w:hAnsi="Arial" w:cs="Arial"/>
                <w:b/>
                <w:bCs/>
                <w:color w:val="371E2D"/>
                <w:sz w:val="18"/>
                <w:szCs w:val="18"/>
              </w:rPr>
            </w:pPr>
            <w:hyperlink r:id="rId38" w:history="1">
              <w:r w:rsidRPr="00D21922">
                <w:rPr>
                  <w:rStyle w:val="Hyperlink"/>
                  <w:rFonts w:ascii="Arial" w:hAnsi="Arial" w:cs="Arial"/>
                  <w:b/>
                  <w:bCs/>
                  <w:sz w:val="18"/>
                  <w:szCs w:val="18"/>
                </w:rPr>
                <w:t>https://classroom.thenational.academy/lessons/to-make-inferences-based-on-what-is-said-and-done-6nk62t</w:t>
              </w:r>
            </w:hyperlink>
          </w:p>
          <w:p w14:paraId="66865410" w14:textId="77777777" w:rsidR="00E23319" w:rsidRDefault="00E23319" w:rsidP="000A6F75">
            <w:pPr>
              <w:rPr>
                <w:rFonts w:ascii="Arial" w:hAnsi="Arial" w:cs="Arial"/>
                <w:b/>
                <w:bCs/>
                <w:color w:val="371E2D"/>
                <w:sz w:val="18"/>
                <w:szCs w:val="18"/>
              </w:rPr>
            </w:pPr>
          </w:p>
          <w:p w14:paraId="3190294F" w14:textId="2982A7B7" w:rsidR="00E23319" w:rsidRPr="5942D8E3" w:rsidRDefault="00E23319" w:rsidP="000A6F75">
            <w:pPr>
              <w:rPr>
                <w:rFonts w:ascii="Century Gothic" w:eastAsia="Century Gothic" w:hAnsi="Century Gothic" w:cs="Century Gothic"/>
                <w:sz w:val="20"/>
                <w:szCs w:val="20"/>
              </w:rPr>
            </w:pPr>
          </w:p>
        </w:tc>
        <w:tc>
          <w:tcPr>
            <w:tcW w:w="2478" w:type="dxa"/>
          </w:tcPr>
          <w:p w14:paraId="030D59C7" w14:textId="129CA80D" w:rsidR="000A6F75" w:rsidRPr="00C84D94" w:rsidRDefault="000A6F75" w:rsidP="000A6F75">
            <w:pPr>
              <w:rPr>
                <w:rFonts w:ascii="Century Gothic" w:eastAsia="Century Gothic" w:hAnsi="Century Gothic" w:cs="Century Gothic"/>
                <w:sz w:val="20"/>
                <w:szCs w:val="20"/>
              </w:rPr>
            </w:pPr>
            <w:r>
              <w:rPr>
                <w:rFonts w:ascii="Century Gothic" w:eastAsia="Century Gothic" w:hAnsi="Century Gothic" w:cs="Century Gothic"/>
                <w:sz w:val="20"/>
                <w:szCs w:val="20"/>
              </w:rPr>
              <w:t>Friday</w:t>
            </w:r>
            <w:r w:rsidRPr="5942D8E3">
              <w:rPr>
                <w:rFonts w:ascii="Century Gothic" w:eastAsia="Century Gothic" w:hAnsi="Century Gothic" w:cs="Century Gothic"/>
                <w:sz w:val="20"/>
                <w:szCs w:val="20"/>
              </w:rPr>
              <w:t>:</w:t>
            </w:r>
          </w:p>
          <w:p w14:paraId="028D8E59" w14:textId="4ED601EA" w:rsidR="000A6F75" w:rsidRPr="5942D8E3" w:rsidRDefault="00E23319" w:rsidP="000A6F75">
            <w:pPr>
              <w:rPr>
                <w:rFonts w:ascii="Century Gothic" w:eastAsia="Century Gothic" w:hAnsi="Century Gothic" w:cs="Century Gothic"/>
                <w:sz w:val="20"/>
                <w:szCs w:val="20"/>
              </w:rPr>
            </w:pPr>
            <w:r>
              <w:rPr>
                <w:rFonts w:ascii="Century Gothic" w:eastAsia="Century Gothic" w:hAnsi="Century Gothic" w:cs="Century Gothic"/>
                <w:sz w:val="20"/>
                <w:szCs w:val="20"/>
              </w:rPr>
              <w:t>Please see the website</w:t>
            </w:r>
          </w:p>
        </w:tc>
        <w:tc>
          <w:tcPr>
            <w:tcW w:w="6137" w:type="dxa"/>
          </w:tcPr>
          <w:p w14:paraId="7C2B08CD" w14:textId="1FAFA6DB" w:rsidR="000A6F75" w:rsidRDefault="000A6F75" w:rsidP="000A6F75">
            <w:pPr>
              <w:rPr>
                <w:rFonts w:ascii="Century Gothic" w:hAnsi="Century Gothic"/>
                <w:sz w:val="20"/>
                <w:szCs w:val="20"/>
              </w:rPr>
            </w:pPr>
            <w:r>
              <w:rPr>
                <w:rFonts w:ascii="Century Gothic" w:hAnsi="Century Gothic"/>
                <w:sz w:val="20"/>
                <w:szCs w:val="20"/>
              </w:rPr>
              <w:t>Friday:</w:t>
            </w:r>
            <w:r w:rsidR="00C0263F">
              <w:rPr>
                <w:rFonts w:ascii="Century Gothic" w:hAnsi="Century Gothic"/>
                <w:sz w:val="20"/>
                <w:szCs w:val="20"/>
              </w:rPr>
              <w:t xml:space="preserve"> </w:t>
            </w:r>
            <w:r w:rsidR="003E1B15">
              <w:rPr>
                <w:rFonts w:ascii="Century Gothic" w:hAnsi="Century Gothic"/>
                <w:sz w:val="20"/>
                <w:szCs w:val="20"/>
              </w:rPr>
              <w:t>Forest School</w:t>
            </w:r>
          </w:p>
          <w:p w14:paraId="30A0EC49" w14:textId="77777777" w:rsidR="003E1B15" w:rsidRDefault="003E1B15" w:rsidP="000A6F75">
            <w:pPr>
              <w:rPr>
                <w:rFonts w:ascii="Century Gothic" w:hAnsi="Century Gothic"/>
                <w:sz w:val="20"/>
                <w:szCs w:val="20"/>
              </w:rPr>
            </w:pPr>
          </w:p>
          <w:p w14:paraId="020ADF7D" w14:textId="77777777" w:rsidR="003E1B15" w:rsidRDefault="003E1B15" w:rsidP="000A6F75">
            <w:pPr>
              <w:rPr>
                <w:rFonts w:ascii="Century Gothic" w:hAnsi="Century Gothic"/>
                <w:sz w:val="20"/>
                <w:szCs w:val="20"/>
              </w:rPr>
            </w:pPr>
          </w:p>
          <w:p w14:paraId="337F8DC8" w14:textId="77777777" w:rsidR="000A6F75" w:rsidRDefault="00E23319" w:rsidP="000A6F75">
            <w:pPr>
              <w:rPr>
                <w:rFonts w:ascii="Century Gothic" w:hAnsi="Century Gothic"/>
                <w:sz w:val="20"/>
                <w:szCs w:val="20"/>
              </w:rPr>
            </w:pPr>
            <w:r>
              <w:rPr>
                <w:rFonts w:ascii="Century Gothic" w:hAnsi="Century Gothic"/>
                <w:sz w:val="20"/>
                <w:szCs w:val="20"/>
              </w:rPr>
              <w:t xml:space="preserve">Please go for a walk and find a natural area such as woodland. </w:t>
            </w:r>
          </w:p>
          <w:p w14:paraId="4A53E12C" w14:textId="7E036EEA" w:rsidR="00E23319" w:rsidRDefault="00E23319" w:rsidP="000A6F75">
            <w:pPr>
              <w:rPr>
                <w:rFonts w:ascii="Century Gothic" w:hAnsi="Century Gothic"/>
                <w:sz w:val="20"/>
                <w:szCs w:val="20"/>
              </w:rPr>
            </w:pPr>
            <w:r>
              <w:rPr>
                <w:rFonts w:ascii="Century Gothic" w:hAnsi="Century Gothic"/>
                <w:sz w:val="20"/>
                <w:szCs w:val="20"/>
              </w:rPr>
              <w:t xml:space="preserve">When you arrive play a game of hide and seek or </w:t>
            </w:r>
            <w:proofErr w:type="spellStart"/>
            <w:r>
              <w:rPr>
                <w:rFonts w:ascii="Century Gothic" w:hAnsi="Century Gothic"/>
                <w:sz w:val="20"/>
                <w:szCs w:val="20"/>
              </w:rPr>
              <w:t>tig</w:t>
            </w:r>
            <w:proofErr w:type="spellEnd"/>
            <w:r>
              <w:rPr>
                <w:rFonts w:ascii="Century Gothic" w:hAnsi="Century Gothic"/>
                <w:sz w:val="20"/>
                <w:szCs w:val="20"/>
              </w:rPr>
              <w:t>.</w:t>
            </w:r>
          </w:p>
          <w:p w14:paraId="46445C0C" w14:textId="662CA2F8" w:rsidR="00E23319" w:rsidRDefault="00E23319" w:rsidP="000A6F75">
            <w:pPr>
              <w:rPr>
                <w:rFonts w:ascii="Century Gothic" w:hAnsi="Century Gothic"/>
                <w:sz w:val="20"/>
                <w:szCs w:val="20"/>
              </w:rPr>
            </w:pPr>
            <w:r>
              <w:rPr>
                <w:rFonts w:ascii="Century Gothic" w:hAnsi="Century Gothic"/>
                <w:sz w:val="20"/>
                <w:szCs w:val="20"/>
              </w:rPr>
              <w:t xml:space="preserve">Have a look at the trees and plants and see if you can identify them. </w:t>
            </w:r>
          </w:p>
          <w:p w14:paraId="17E689BD" w14:textId="77777777" w:rsidR="001830D3" w:rsidRDefault="001830D3" w:rsidP="000A6F75">
            <w:pPr>
              <w:rPr>
                <w:rFonts w:ascii="Century Gothic" w:hAnsi="Century Gothic"/>
                <w:sz w:val="20"/>
                <w:szCs w:val="20"/>
              </w:rPr>
            </w:pPr>
          </w:p>
          <w:p w14:paraId="023ECF7C" w14:textId="77777777" w:rsidR="001830D3" w:rsidRDefault="001830D3" w:rsidP="000A6F75">
            <w:pPr>
              <w:rPr>
                <w:rFonts w:ascii="Century Gothic" w:hAnsi="Century Gothic"/>
                <w:sz w:val="20"/>
                <w:szCs w:val="20"/>
              </w:rPr>
            </w:pPr>
          </w:p>
          <w:p w14:paraId="0B9AAD39" w14:textId="7EC9A0E4" w:rsidR="000A6F75" w:rsidRPr="5942D8E3" w:rsidRDefault="000A6F75" w:rsidP="000A6F75">
            <w:pPr>
              <w:rPr>
                <w:rFonts w:ascii="Century Gothic" w:eastAsia="Century Gothic" w:hAnsi="Century Gothic" w:cs="Century Gothic"/>
                <w:sz w:val="20"/>
                <w:szCs w:val="20"/>
              </w:rPr>
            </w:pPr>
          </w:p>
        </w:tc>
      </w:tr>
    </w:tbl>
    <w:p w14:paraId="0645751A" w14:textId="478C2322" w:rsidR="001E1566" w:rsidRPr="00C84D94" w:rsidRDefault="001E1566" w:rsidP="00512FAD">
      <w:pPr>
        <w:rPr>
          <w:rFonts w:ascii="Tahoma" w:hAnsi="Tahoma" w:cs="Tahoma"/>
          <w:sz w:val="24"/>
          <w:szCs w:val="24"/>
        </w:rPr>
        <w:sectPr w:rsidR="001E1566" w:rsidRPr="00C84D94" w:rsidSect="00CD69CD">
          <w:headerReference w:type="default" r:id="rId39"/>
          <w:pgSz w:w="16838" w:h="11906" w:orient="landscape"/>
          <w:pgMar w:top="1440" w:right="1440" w:bottom="1440" w:left="1440" w:header="708" w:footer="680"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720"/>
          <w:docGrid w:linePitch="360"/>
        </w:sectPr>
      </w:pPr>
    </w:p>
    <w:p w14:paraId="31AA2C6E" w14:textId="77777777" w:rsidR="00AF28D8" w:rsidRPr="00C84D94" w:rsidRDefault="00AF28D8" w:rsidP="00512FAD">
      <w:pPr>
        <w:rPr>
          <w:rFonts w:ascii="Tahoma" w:hAnsi="Tahoma" w:cs="Tahoma"/>
          <w:sz w:val="24"/>
          <w:szCs w:val="24"/>
        </w:rPr>
      </w:pPr>
    </w:p>
    <w:sectPr w:rsidR="00AF28D8" w:rsidRPr="00C84D94" w:rsidSect="001E1566">
      <w:type w:val="continuous"/>
      <w:pgSz w:w="16838" w:h="11906" w:orient="landscape"/>
      <w:pgMar w:top="1440" w:right="1440" w:bottom="1440" w:left="1440" w:header="708" w:footer="680" w:gutter="0"/>
      <w:pgBorders w:offsetFrom="page">
        <w:top w:val="thinThickSmallGap" w:sz="24" w:space="24" w:color="auto"/>
        <w:left w:val="thinThickSmallGap" w:sz="24" w:space="24" w:color="auto"/>
        <w:bottom w:val="thickThinSmallGap" w:sz="24" w:space="24" w:color="auto"/>
        <w:right w:val="thickThinSmallGap" w:sz="24" w:space="24" w:color="auto"/>
      </w:pgBorders>
      <w:cols w:num="4"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1D262" w14:textId="77777777" w:rsidR="008F6743" w:rsidRDefault="008F6743" w:rsidP="00AF28D8">
      <w:pPr>
        <w:spacing w:after="0" w:line="240" w:lineRule="auto"/>
      </w:pPr>
      <w:r>
        <w:separator/>
      </w:r>
    </w:p>
  </w:endnote>
  <w:endnote w:type="continuationSeparator" w:id="0">
    <w:p w14:paraId="1903F9C6" w14:textId="77777777" w:rsidR="008F6743" w:rsidRDefault="008F6743" w:rsidP="00AF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4476" w14:textId="77777777" w:rsidR="008F6743" w:rsidRDefault="008F6743" w:rsidP="00AF28D8">
      <w:pPr>
        <w:spacing w:after="0" w:line="240" w:lineRule="auto"/>
      </w:pPr>
      <w:r>
        <w:separator/>
      </w:r>
    </w:p>
  </w:footnote>
  <w:footnote w:type="continuationSeparator" w:id="0">
    <w:p w14:paraId="4EE57F4B" w14:textId="77777777" w:rsidR="008F6743" w:rsidRDefault="008F6743" w:rsidP="00AF2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7D57" w14:textId="77777777" w:rsidR="008F6743" w:rsidRDefault="008F6743" w:rsidP="009A7DAF">
    <w:pPr>
      <w:spacing w:after="0"/>
      <w:jc w:val="center"/>
      <w:rPr>
        <w:rFonts w:ascii="Tahoma" w:hAnsi="Tahoma" w:cs="Tahoma"/>
        <w:sz w:val="32"/>
        <w:u w:val="single"/>
      </w:rPr>
    </w:pPr>
    <w:proofErr w:type="spellStart"/>
    <w:r w:rsidRPr="00AF28D8">
      <w:rPr>
        <w:rFonts w:ascii="Tahoma" w:hAnsi="Tahoma" w:cs="Tahoma"/>
        <w:sz w:val="32"/>
        <w:u w:val="single"/>
      </w:rPr>
      <w:t>Disley</w:t>
    </w:r>
    <w:proofErr w:type="spellEnd"/>
    <w:r w:rsidRPr="00AF28D8">
      <w:rPr>
        <w:rFonts w:ascii="Tahoma" w:hAnsi="Tahoma" w:cs="Tahoma"/>
        <w:sz w:val="32"/>
        <w:u w:val="single"/>
      </w:rPr>
      <w:t xml:space="preserve"> Primary School Remote Education Weekly Plan</w:t>
    </w:r>
    <w:r>
      <w:rPr>
        <w:rFonts w:ascii="Tahoma" w:hAnsi="Tahoma" w:cs="Tahoma"/>
        <w:sz w:val="32"/>
        <w:u w:val="single"/>
      </w:rPr>
      <w:t xml:space="preserve">: </w:t>
    </w:r>
  </w:p>
  <w:p w14:paraId="20204973" w14:textId="6B902D3B" w:rsidR="008F6743" w:rsidRDefault="008F6743" w:rsidP="009A7DAF">
    <w:pPr>
      <w:spacing w:after="0"/>
      <w:jc w:val="center"/>
      <w:rPr>
        <w:rFonts w:ascii="Tahoma" w:hAnsi="Tahoma" w:cs="Tahoma"/>
        <w:sz w:val="32"/>
        <w:u w:val="single"/>
      </w:rPr>
    </w:pPr>
    <w:r>
      <w:rPr>
        <w:rFonts w:ascii="Tahoma" w:hAnsi="Tahoma" w:cs="Tahoma"/>
        <w:sz w:val="32"/>
        <w:u w:val="single"/>
      </w:rPr>
      <w:t xml:space="preserve">WB: </w:t>
    </w:r>
    <w:r w:rsidR="005D7869">
      <w:rPr>
        <w:rFonts w:ascii="Tahoma" w:hAnsi="Tahoma" w:cs="Tahoma"/>
        <w:sz w:val="32"/>
        <w:u w:val="single"/>
      </w:rPr>
      <w:t>06</w:t>
    </w:r>
    <w:r w:rsidR="000B7DE7">
      <w:rPr>
        <w:rFonts w:ascii="Tahoma" w:hAnsi="Tahoma" w:cs="Tahoma"/>
        <w:sz w:val="32"/>
        <w:u w:val="single"/>
      </w:rPr>
      <w:t>.</w:t>
    </w:r>
    <w:r w:rsidR="005D7869">
      <w:rPr>
        <w:rFonts w:ascii="Tahoma" w:hAnsi="Tahoma" w:cs="Tahoma"/>
        <w:sz w:val="32"/>
        <w:u w:val="single"/>
      </w:rPr>
      <w:t>09</w:t>
    </w:r>
    <w:r>
      <w:rPr>
        <w:rFonts w:ascii="Tahoma" w:hAnsi="Tahoma" w:cs="Tahoma"/>
        <w:sz w:val="32"/>
        <w:u w:val="single"/>
      </w:rPr>
      <w:t>.21</w:t>
    </w:r>
  </w:p>
  <w:p w14:paraId="11AE8843" w14:textId="77777777" w:rsidR="008F6743" w:rsidRDefault="008F6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41EDD"/>
    <w:multiLevelType w:val="hybridMultilevel"/>
    <w:tmpl w:val="5DF037CA"/>
    <w:lvl w:ilvl="0" w:tplc="C96A90E0">
      <w:start w:val="1"/>
      <w:numFmt w:val="bullet"/>
      <w:lvlText w:val=""/>
      <w:lvlJc w:val="left"/>
      <w:pPr>
        <w:ind w:left="720" w:hanging="360"/>
      </w:pPr>
      <w:rPr>
        <w:rFonts w:ascii="Symbol" w:hAnsi="Symbol" w:hint="default"/>
      </w:rPr>
    </w:lvl>
    <w:lvl w:ilvl="1" w:tplc="4D88A870">
      <w:start w:val="1"/>
      <w:numFmt w:val="bullet"/>
      <w:lvlText w:val="o"/>
      <w:lvlJc w:val="left"/>
      <w:pPr>
        <w:ind w:left="1440" w:hanging="360"/>
      </w:pPr>
      <w:rPr>
        <w:rFonts w:ascii="Courier New" w:hAnsi="Courier New" w:hint="default"/>
      </w:rPr>
    </w:lvl>
    <w:lvl w:ilvl="2" w:tplc="433CB382">
      <w:start w:val="1"/>
      <w:numFmt w:val="bullet"/>
      <w:lvlText w:val=""/>
      <w:lvlJc w:val="left"/>
      <w:pPr>
        <w:ind w:left="2160" w:hanging="360"/>
      </w:pPr>
      <w:rPr>
        <w:rFonts w:ascii="Wingdings" w:hAnsi="Wingdings" w:hint="default"/>
      </w:rPr>
    </w:lvl>
    <w:lvl w:ilvl="3" w:tplc="1BF26790">
      <w:start w:val="1"/>
      <w:numFmt w:val="bullet"/>
      <w:lvlText w:val=""/>
      <w:lvlJc w:val="left"/>
      <w:pPr>
        <w:ind w:left="2880" w:hanging="360"/>
      </w:pPr>
      <w:rPr>
        <w:rFonts w:ascii="Symbol" w:hAnsi="Symbol" w:hint="default"/>
      </w:rPr>
    </w:lvl>
    <w:lvl w:ilvl="4" w:tplc="8C6E022E">
      <w:start w:val="1"/>
      <w:numFmt w:val="bullet"/>
      <w:lvlText w:val="o"/>
      <w:lvlJc w:val="left"/>
      <w:pPr>
        <w:ind w:left="3600" w:hanging="360"/>
      </w:pPr>
      <w:rPr>
        <w:rFonts w:ascii="Courier New" w:hAnsi="Courier New" w:hint="default"/>
      </w:rPr>
    </w:lvl>
    <w:lvl w:ilvl="5" w:tplc="20C0D07C">
      <w:start w:val="1"/>
      <w:numFmt w:val="bullet"/>
      <w:lvlText w:val=""/>
      <w:lvlJc w:val="left"/>
      <w:pPr>
        <w:ind w:left="4320" w:hanging="360"/>
      </w:pPr>
      <w:rPr>
        <w:rFonts w:ascii="Wingdings" w:hAnsi="Wingdings" w:hint="default"/>
      </w:rPr>
    </w:lvl>
    <w:lvl w:ilvl="6" w:tplc="D82251BE">
      <w:start w:val="1"/>
      <w:numFmt w:val="bullet"/>
      <w:lvlText w:val=""/>
      <w:lvlJc w:val="left"/>
      <w:pPr>
        <w:ind w:left="5040" w:hanging="360"/>
      </w:pPr>
      <w:rPr>
        <w:rFonts w:ascii="Symbol" w:hAnsi="Symbol" w:hint="default"/>
      </w:rPr>
    </w:lvl>
    <w:lvl w:ilvl="7" w:tplc="6486CBF0">
      <w:start w:val="1"/>
      <w:numFmt w:val="bullet"/>
      <w:lvlText w:val="o"/>
      <w:lvlJc w:val="left"/>
      <w:pPr>
        <w:ind w:left="5760" w:hanging="360"/>
      </w:pPr>
      <w:rPr>
        <w:rFonts w:ascii="Courier New" w:hAnsi="Courier New" w:hint="default"/>
      </w:rPr>
    </w:lvl>
    <w:lvl w:ilvl="8" w:tplc="4FE4736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D8"/>
    <w:rsid w:val="000009BA"/>
    <w:rsid w:val="0002707D"/>
    <w:rsid w:val="000410C3"/>
    <w:rsid w:val="00055723"/>
    <w:rsid w:val="00085DCD"/>
    <w:rsid w:val="000974F3"/>
    <w:rsid w:val="000A25F0"/>
    <w:rsid w:val="000A6F75"/>
    <w:rsid w:val="000B7DE7"/>
    <w:rsid w:val="000C6EE5"/>
    <w:rsid w:val="000D33A8"/>
    <w:rsid w:val="000E319A"/>
    <w:rsid w:val="00127561"/>
    <w:rsid w:val="001830D3"/>
    <w:rsid w:val="00184829"/>
    <w:rsid w:val="0018575F"/>
    <w:rsid w:val="001B1828"/>
    <w:rsid w:val="001E1566"/>
    <w:rsid w:val="001E35EA"/>
    <w:rsid w:val="00204DB4"/>
    <w:rsid w:val="00225969"/>
    <w:rsid w:val="00261238"/>
    <w:rsid w:val="002A75F8"/>
    <w:rsid w:val="002A79AF"/>
    <w:rsid w:val="002B23EF"/>
    <w:rsid w:val="002B4123"/>
    <w:rsid w:val="002D68F0"/>
    <w:rsid w:val="002E09BC"/>
    <w:rsid w:val="00317C6C"/>
    <w:rsid w:val="00370CA4"/>
    <w:rsid w:val="00373038"/>
    <w:rsid w:val="003A0D07"/>
    <w:rsid w:val="003D746F"/>
    <w:rsid w:val="003E1761"/>
    <w:rsid w:val="003E1B15"/>
    <w:rsid w:val="0040739C"/>
    <w:rsid w:val="0048551C"/>
    <w:rsid w:val="004915BD"/>
    <w:rsid w:val="004C2ED7"/>
    <w:rsid w:val="004D0C00"/>
    <w:rsid w:val="004D18ED"/>
    <w:rsid w:val="0051098E"/>
    <w:rsid w:val="00512FAD"/>
    <w:rsid w:val="0051430E"/>
    <w:rsid w:val="005243DD"/>
    <w:rsid w:val="0059F5B0"/>
    <w:rsid w:val="005D7869"/>
    <w:rsid w:val="005E03CF"/>
    <w:rsid w:val="006416A6"/>
    <w:rsid w:val="00646635"/>
    <w:rsid w:val="00665ACC"/>
    <w:rsid w:val="006A059F"/>
    <w:rsid w:val="006A3377"/>
    <w:rsid w:val="006D3000"/>
    <w:rsid w:val="006E67BF"/>
    <w:rsid w:val="00730705"/>
    <w:rsid w:val="00755948"/>
    <w:rsid w:val="00763158"/>
    <w:rsid w:val="00771F51"/>
    <w:rsid w:val="00797212"/>
    <w:rsid w:val="007A3B29"/>
    <w:rsid w:val="007C36B6"/>
    <w:rsid w:val="007D6BF2"/>
    <w:rsid w:val="007E1B9D"/>
    <w:rsid w:val="00802CF5"/>
    <w:rsid w:val="008A4A2C"/>
    <w:rsid w:val="008B738F"/>
    <w:rsid w:val="008F6743"/>
    <w:rsid w:val="00921005"/>
    <w:rsid w:val="00943485"/>
    <w:rsid w:val="009473EA"/>
    <w:rsid w:val="00947576"/>
    <w:rsid w:val="009631B2"/>
    <w:rsid w:val="00974810"/>
    <w:rsid w:val="009A63FD"/>
    <w:rsid w:val="009A7DAF"/>
    <w:rsid w:val="009B5083"/>
    <w:rsid w:val="009B7713"/>
    <w:rsid w:val="009F08EE"/>
    <w:rsid w:val="009F60DC"/>
    <w:rsid w:val="00A31D8F"/>
    <w:rsid w:val="00A858A4"/>
    <w:rsid w:val="00AA7BE2"/>
    <w:rsid w:val="00AA7C20"/>
    <w:rsid w:val="00AC120B"/>
    <w:rsid w:val="00AD645D"/>
    <w:rsid w:val="00AF28D8"/>
    <w:rsid w:val="00B52398"/>
    <w:rsid w:val="00B93102"/>
    <w:rsid w:val="00BC73E8"/>
    <w:rsid w:val="00BD17BE"/>
    <w:rsid w:val="00BE7190"/>
    <w:rsid w:val="00C0263F"/>
    <w:rsid w:val="00C03377"/>
    <w:rsid w:val="00C3247F"/>
    <w:rsid w:val="00C84D94"/>
    <w:rsid w:val="00C878EC"/>
    <w:rsid w:val="00CD69CD"/>
    <w:rsid w:val="00D31CBB"/>
    <w:rsid w:val="00D371AE"/>
    <w:rsid w:val="00D54D98"/>
    <w:rsid w:val="00D707F1"/>
    <w:rsid w:val="00DA675A"/>
    <w:rsid w:val="00DD584A"/>
    <w:rsid w:val="00E23319"/>
    <w:rsid w:val="00E43CAC"/>
    <w:rsid w:val="00E84D32"/>
    <w:rsid w:val="00EB1B0D"/>
    <w:rsid w:val="00EB6807"/>
    <w:rsid w:val="00EC2A9C"/>
    <w:rsid w:val="00ED1ECE"/>
    <w:rsid w:val="00ED4B5C"/>
    <w:rsid w:val="00F11D4B"/>
    <w:rsid w:val="00F20F74"/>
    <w:rsid w:val="00F35480"/>
    <w:rsid w:val="00FC2491"/>
    <w:rsid w:val="04616D6D"/>
    <w:rsid w:val="07094226"/>
    <w:rsid w:val="07389497"/>
    <w:rsid w:val="076AAFE7"/>
    <w:rsid w:val="0AEAA09C"/>
    <w:rsid w:val="0BD49399"/>
    <w:rsid w:val="0C8670FD"/>
    <w:rsid w:val="0E22415E"/>
    <w:rsid w:val="1218FA17"/>
    <w:rsid w:val="126A55CA"/>
    <w:rsid w:val="1400CC19"/>
    <w:rsid w:val="16DFE441"/>
    <w:rsid w:val="17211636"/>
    <w:rsid w:val="1721FE18"/>
    <w:rsid w:val="17DAD71E"/>
    <w:rsid w:val="188569D4"/>
    <w:rsid w:val="18A2F4EC"/>
    <w:rsid w:val="1A66FD72"/>
    <w:rsid w:val="1A825A78"/>
    <w:rsid w:val="1B0999CE"/>
    <w:rsid w:val="1B93E77F"/>
    <w:rsid w:val="1CC978E1"/>
    <w:rsid w:val="21A0362D"/>
    <w:rsid w:val="21C6E80F"/>
    <w:rsid w:val="22B5D756"/>
    <w:rsid w:val="257F2A44"/>
    <w:rsid w:val="273F2786"/>
    <w:rsid w:val="27A69EBB"/>
    <w:rsid w:val="2A5B4306"/>
    <w:rsid w:val="2AE0D497"/>
    <w:rsid w:val="2B7FBDA2"/>
    <w:rsid w:val="2BB6902F"/>
    <w:rsid w:val="2CE545B9"/>
    <w:rsid w:val="2D62C593"/>
    <w:rsid w:val="30DB6362"/>
    <w:rsid w:val="355871B5"/>
    <w:rsid w:val="356E8FB3"/>
    <w:rsid w:val="3689A12F"/>
    <w:rsid w:val="368C27FF"/>
    <w:rsid w:val="3827F860"/>
    <w:rsid w:val="38363EDA"/>
    <w:rsid w:val="389C98DD"/>
    <w:rsid w:val="3B55D3A6"/>
    <w:rsid w:val="3B64EC2C"/>
    <w:rsid w:val="3D770648"/>
    <w:rsid w:val="3E037A3E"/>
    <w:rsid w:val="3F480964"/>
    <w:rsid w:val="40CAC4BE"/>
    <w:rsid w:val="431AB360"/>
    <w:rsid w:val="440378F3"/>
    <w:rsid w:val="4474E4A2"/>
    <w:rsid w:val="45283B04"/>
    <w:rsid w:val="45A8825A"/>
    <w:rsid w:val="45AF531F"/>
    <w:rsid w:val="46AB2131"/>
    <w:rsid w:val="47243C5F"/>
    <w:rsid w:val="487F110B"/>
    <w:rsid w:val="48D066CD"/>
    <w:rsid w:val="490EA1AE"/>
    <w:rsid w:val="493BCECC"/>
    <w:rsid w:val="4A08063B"/>
    <w:rsid w:val="4ADBF5F8"/>
    <w:rsid w:val="4B851286"/>
    <w:rsid w:val="4E229590"/>
    <w:rsid w:val="505F620F"/>
    <w:rsid w:val="5286E4E8"/>
    <w:rsid w:val="52CE93D5"/>
    <w:rsid w:val="53BABEBD"/>
    <w:rsid w:val="53E8F7AD"/>
    <w:rsid w:val="54059D43"/>
    <w:rsid w:val="544BDB5F"/>
    <w:rsid w:val="562FEAC2"/>
    <w:rsid w:val="57FF98D7"/>
    <w:rsid w:val="5942D8E3"/>
    <w:rsid w:val="59B35CB7"/>
    <w:rsid w:val="59CC722F"/>
    <w:rsid w:val="5A4F8E11"/>
    <w:rsid w:val="5AE0C3BE"/>
    <w:rsid w:val="5E0C8DA4"/>
    <w:rsid w:val="61A4E18D"/>
    <w:rsid w:val="6371F022"/>
    <w:rsid w:val="638DA54A"/>
    <w:rsid w:val="6BF7D117"/>
    <w:rsid w:val="6C11BA5F"/>
    <w:rsid w:val="6E31D265"/>
    <w:rsid w:val="6E9D3DE9"/>
    <w:rsid w:val="6F070866"/>
    <w:rsid w:val="7200D576"/>
    <w:rsid w:val="72C034ED"/>
    <w:rsid w:val="7398C5D9"/>
    <w:rsid w:val="73F871DB"/>
    <w:rsid w:val="74B123A3"/>
    <w:rsid w:val="7591A7EE"/>
    <w:rsid w:val="760C4387"/>
    <w:rsid w:val="7620F2A1"/>
    <w:rsid w:val="76EC17CD"/>
    <w:rsid w:val="77E75890"/>
    <w:rsid w:val="7BCC6311"/>
    <w:rsid w:val="7D839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8D8"/>
  </w:style>
  <w:style w:type="paragraph" w:styleId="Footer">
    <w:name w:val="footer"/>
    <w:basedOn w:val="Normal"/>
    <w:link w:val="FooterChar"/>
    <w:uiPriority w:val="99"/>
    <w:unhideWhenUsed/>
    <w:rsid w:val="00AF2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8D8"/>
  </w:style>
  <w:style w:type="table" w:styleId="TableGrid">
    <w:name w:val="Table Grid"/>
    <w:basedOn w:val="TableNormal"/>
    <w:uiPriority w:val="39"/>
    <w:rsid w:val="00AF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038"/>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71F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0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8D8"/>
  </w:style>
  <w:style w:type="paragraph" w:styleId="Footer">
    <w:name w:val="footer"/>
    <w:basedOn w:val="Normal"/>
    <w:link w:val="FooterChar"/>
    <w:uiPriority w:val="99"/>
    <w:unhideWhenUsed/>
    <w:rsid w:val="00AF2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8D8"/>
  </w:style>
  <w:style w:type="table" w:styleId="TableGrid">
    <w:name w:val="Table Grid"/>
    <w:basedOn w:val="TableNormal"/>
    <w:uiPriority w:val="39"/>
    <w:rsid w:val="00AF2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038"/>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71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9438">
      <w:bodyDiv w:val="1"/>
      <w:marLeft w:val="0"/>
      <w:marRight w:val="0"/>
      <w:marTop w:val="0"/>
      <w:marBottom w:val="0"/>
      <w:divBdr>
        <w:top w:val="none" w:sz="0" w:space="0" w:color="auto"/>
        <w:left w:val="none" w:sz="0" w:space="0" w:color="auto"/>
        <w:bottom w:val="none" w:sz="0" w:space="0" w:color="auto"/>
        <w:right w:val="none" w:sz="0" w:space="0" w:color="auto"/>
      </w:divBdr>
    </w:div>
    <w:div w:id="1225948394">
      <w:bodyDiv w:val="1"/>
      <w:marLeft w:val="0"/>
      <w:marRight w:val="0"/>
      <w:marTop w:val="0"/>
      <w:marBottom w:val="0"/>
      <w:divBdr>
        <w:top w:val="none" w:sz="0" w:space="0" w:color="auto"/>
        <w:left w:val="none" w:sz="0" w:space="0" w:color="auto"/>
        <w:bottom w:val="none" w:sz="0" w:space="0" w:color="auto"/>
        <w:right w:val="none" w:sz="0" w:space="0" w:color="auto"/>
      </w:divBdr>
    </w:div>
    <w:div w:id="1269043151">
      <w:bodyDiv w:val="1"/>
      <w:marLeft w:val="0"/>
      <w:marRight w:val="0"/>
      <w:marTop w:val="0"/>
      <w:marBottom w:val="0"/>
      <w:divBdr>
        <w:top w:val="none" w:sz="0" w:space="0" w:color="auto"/>
        <w:left w:val="none" w:sz="0" w:space="0" w:color="auto"/>
        <w:bottom w:val="none" w:sz="0" w:space="0" w:color="auto"/>
        <w:right w:val="none" w:sz="0" w:space="0" w:color="auto"/>
      </w:divBdr>
    </w:div>
    <w:div w:id="13135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ssroom.thenational.academy/lessons/to-listen-to-and-respond-to-a-story-6gvpad" TargetMode="External"/><Relationship Id="rId18" Type="http://schemas.openxmlformats.org/officeDocument/2006/relationships/hyperlink" Target="https://vimeo.com/453417247" TargetMode="External"/><Relationship Id="rId26" Type="http://schemas.openxmlformats.org/officeDocument/2006/relationships/hyperlink" Target="https://resources.whiterosemaths.com/wp-content/uploads/2019/12/Y1-Spring-Block-2-WO1-Numbers-to-50-2019.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addington.com/global/" TargetMode="External"/><Relationship Id="rId34" Type="http://schemas.openxmlformats.org/officeDocument/2006/relationships/hyperlink" Target="https://vimeo.com/453688452" TargetMode="External"/><Relationship Id="rId7" Type="http://schemas.openxmlformats.org/officeDocument/2006/relationships/footnotes" Target="footnotes.xml"/><Relationship Id="rId12" Type="http://schemas.openxmlformats.org/officeDocument/2006/relationships/hyperlink" Target="https://vimeo.com/453417031" TargetMode="External"/><Relationship Id="rId17" Type="http://schemas.openxmlformats.org/officeDocument/2006/relationships/hyperlink" Target="https://resources.whiterosemaths.com/wp-content/uploads/2020/09/Y1-Autumn-Block-1-WO2-Count-objects-2019.pdf" TargetMode="External"/><Relationship Id="rId25" Type="http://schemas.openxmlformats.org/officeDocument/2006/relationships/hyperlink" Target="https://vimeo.com/453417546" TargetMode="External"/><Relationship Id="rId33" Type="http://schemas.openxmlformats.org/officeDocument/2006/relationships/hyperlink" Target="https://slideplayer.com/slide/9114654/" TargetMode="External"/><Relationship Id="rId38" Type="http://schemas.openxmlformats.org/officeDocument/2006/relationships/hyperlink" Target="https://classroom.thenational.academy/lessons/to-make-inferences-based-on-what-is-said-and-done-6nk62t" TargetMode="External"/><Relationship Id="rId2" Type="http://schemas.openxmlformats.org/officeDocument/2006/relationships/numbering" Target="numbering.xml"/><Relationship Id="rId16" Type="http://schemas.openxmlformats.org/officeDocument/2006/relationships/hyperlink" Target="https://vimeo.com/452573080" TargetMode="External"/><Relationship Id="rId20" Type="http://schemas.openxmlformats.org/officeDocument/2006/relationships/hyperlink" Target="https://classroom.thenational.academy/lessons/to-tell-a-story-from-memory-60uk2t" TargetMode="External"/><Relationship Id="rId29" Type="http://schemas.openxmlformats.org/officeDocument/2006/relationships/hyperlink" Target="https://resources.whiterosemaths.com/wp-content/uploads/2019/07/Y1-Autumn-Block-1-WO3-Represent-objects-2019.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453417031" TargetMode="External"/><Relationship Id="rId24" Type="http://schemas.openxmlformats.org/officeDocument/2006/relationships/hyperlink" Target="https://resources.whiterosemaths.com/wp-content/uploads/2020/08/Y1-Autumn-Block-1-WO-Count-objects-from-a-group-of-10-2020.pdf" TargetMode="External"/><Relationship Id="rId32" Type="http://schemas.openxmlformats.org/officeDocument/2006/relationships/hyperlink" Target="https://classroom.thenational.academy/lessons/to-use-the-past-tense-ed-6xhp6d" TargetMode="External"/><Relationship Id="rId37" Type="http://schemas.openxmlformats.org/officeDocument/2006/relationships/hyperlink" Target="https://resources.whiterosemaths.com/wp-content/uploads/2019/12/Y1-Spring-Block-2-WO6-Compare-numbers-within-50-2019.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lassroom.thenational.academy/lessons/what-is-a-material-74u30t" TargetMode="External"/><Relationship Id="rId23" Type="http://schemas.openxmlformats.org/officeDocument/2006/relationships/hyperlink" Target="https://vimeo.com/453685565" TargetMode="External"/><Relationship Id="rId28" Type="http://schemas.openxmlformats.org/officeDocument/2006/relationships/hyperlink" Target="https://vimeo.com/452577937" TargetMode="External"/><Relationship Id="rId36" Type="http://schemas.openxmlformats.org/officeDocument/2006/relationships/hyperlink" Target="https://vimeo.com/453561160" TargetMode="External"/><Relationship Id="rId10" Type="http://schemas.openxmlformats.org/officeDocument/2006/relationships/hyperlink" Target="https://vimeo.com/451798412" TargetMode="External"/><Relationship Id="rId19" Type="http://schemas.openxmlformats.org/officeDocument/2006/relationships/hyperlink" Target="https://resources.whiterosemaths.com/wp-content/uploads/2019/10/Y1-Autumn-Block-4-WO3-Tens-and-ones-2019.pdf" TargetMode="External"/><Relationship Id="rId31" Type="http://schemas.openxmlformats.org/officeDocument/2006/relationships/hyperlink" Target="https://resources.whiterosemaths.com/wp-content/uploads/2019/12/Y1-Spring-Block-2-WO2-Tens-and-ones-2019.pdf" TargetMode="External"/><Relationship Id="rId4" Type="http://schemas.microsoft.com/office/2007/relationships/stylesWithEffects" Target="stylesWithEffects.xml"/><Relationship Id="rId9" Type="http://schemas.openxmlformats.org/officeDocument/2006/relationships/hyperlink" Target="https://resources.whiterosemaths.com/wp-content/uploads/2019/07/Y1-Autumn-Block-1-WO1-Sort-objects-2019-1.pdf" TargetMode="External"/><Relationship Id="rId14" Type="http://schemas.openxmlformats.org/officeDocument/2006/relationships/hyperlink" Target="https://classroom.thenational.academy/lessons/what-do-we-know-about-the-weather-6ct30c" TargetMode="External"/><Relationship Id="rId22" Type="http://schemas.openxmlformats.org/officeDocument/2006/relationships/hyperlink" Target="https://www.bing.com/videos/search?q=how+to+draw+paddington+bear&amp;ru=%2fvideos%2fsearch%3fq%3dhow%2bto%2bdraw%2bpaddington%2bbear%26qpvt%3dhow%2bto%2bdraw%2bpaddington%2bbear%26FORM%3dVDRE&amp;qpvt=how+to+draw+paddington+bear&amp;view=detail&amp;mid=7E7369AAAB7722D924417E7369AAAB7722D92441&amp;&amp;FORM=VDRVRV" TargetMode="External"/><Relationship Id="rId27" Type="http://schemas.openxmlformats.org/officeDocument/2006/relationships/hyperlink" Target="https://classroom.thenational.academy/lessons/to-explore-the-main-moods-in-the-story-61k3ac" TargetMode="External"/><Relationship Id="rId30" Type="http://schemas.openxmlformats.org/officeDocument/2006/relationships/hyperlink" Target="https://vimeo.com/453417703" TargetMode="External"/><Relationship Id="rId35" Type="http://schemas.openxmlformats.org/officeDocument/2006/relationships/hyperlink" Target="https://resources.whiterosemaths.com/wp-content/uploads/2020/08/Y1-Autumn-Block-1-WO-Represent-numbers-to-1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A34B-165C-4DC6-9495-B6EE031E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Disley Primary School</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Nicklin</dc:creator>
  <cp:lastModifiedBy>Mr Emsley</cp:lastModifiedBy>
  <cp:revision>3</cp:revision>
  <dcterms:created xsi:type="dcterms:W3CDTF">2021-09-03T14:45:00Z</dcterms:created>
  <dcterms:modified xsi:type="dcterms:W3CDTF">2021-09-03T15:31:00Z</dcterms:modified>
</cp:coreProperties>
</file>